
<file path=[Content_Types].xml><?xml version="1.0" encoding="utf-8"?>
<Types xmlns="http://schemas.openxmlformats.org/package/2006/content-types">
  <Default Extension="xml" ContentType="application/xml"/>
  <Default Extension="png" ContentType="image/png"/>
  <Default Extension="tiff" ContentType="image/tif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01 120"/>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01 120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A 00</w:t>
            </w:r>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51"/>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42</w:t>
            </w:r>
            <w:r>
              <w:fldChar w:fldCharType="end"/>
            </w:r>
            <w:bookmarkEnd w:id="2"/>
          </w:p>
        </w:tc>
      </w:tr>
    </w:tbl>
    <w:p>
      <w:pPr>
        <w:pStyle w:val="52"/>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1"/>
    <w:p>
      <w:pPr>
        <w:pStyle w:val="197"/>
        <w:framePr/>
      </w:pPr>
      <w:r>
        <w:t>DB</w:t>
      </w:r>
      <w:r>
        <w:fldChar w:fldCharType="begin">
          <w:ffData>
            <w:name w:val="文字1"/>
            <w:enabled/>
            <w:calcOnExit w:val="0"/>
            <w:textInput>
              <w:default w:val="XX"/>
            </w:textInput>
          </w:ffData>
        </w:fldChar>
      </w:r>
      <w:bookmarkStart w:id="4" w:name="文字1"/>
      <w:r>
        <w:instrText xml:space="preserve"> FORMTEXT </w:instrText>
      </w:r>
      <w:r>
        <w:fldChar w:fldCharType="separate"/>
      </w:r>
      <w:r>
        <w:t>42</w:t>
      </w:r>
      <w:r>
        <w:fldChar w:fldCharType="end"/>
      </w:r>
      <w:bookmarkEnd w:id="4"/>
      <w:r>
        <w:t>/T</w:t>
      </w:r>
      <w:r>
        <w:fldChar w:fldCharType="begin">
          <w:ffData>
            <w:name w:val="NSTD_CODE_F"/>
            <w:enabled/>
            <w:calcOnExit w:val="0"/>
            <w:textInput>
              <w:default w:val="XXXXX"/>
            </w:textInput>
          </w:ffData>
        </w:fldChar>
      </w:r>
      <w:bookmarkStart w:id="5" w:name="NSTD_CODE_F"/>
      <w:r>
        <w:instrText xml:space="preserve"> FORMTEXT </w:instrText>
      </w:r>
      <w:r>
        <w:fldChar w:fldCharType="separate"/>
      </w:r>
      <w:r>
        <w:t>XXXXX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8"/>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2"/>
        <w:framePr w:w="9639" w:h="6976" w:hRule="exact" w:hSpace="0" w:vSpace="0" w:hAnchor="page" w:y="6408"/>
        <w:jc w:val="center"/>
        <w:rPr>
          <w:rFonts w:ascii="黑体" w:hAnsi="黑体" w:eastAsia="黑体"/>
          <w:b w:val="0"/>
          <w:bCs w:val="0"/>
          <w:w w:val="100"/>
        </w:rPr>
      </w:pPr>
    </w:p>
    <w:p>
      <w:pPr>
        <w:pStyle w:val="199"/>
        <w:framePr w:h="6974" w:hRule="exact"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湖北省重点用能单位能耗在线监测系统</w:t>
      </w:r>
    </w:p>
    <w:p>
      <w:pPr>
        <w:pStyle w:val="199"/>
        <w:framePr w:h="6974" w:hRule="exact" w:x="1419" w:anchorLock="1"/>
      </w:pPr>
      <w:r>
        <w:rPr>
          <w:rFonts w:hint="eastAsia"/>
        </w:rPr>
        <w:t>第1部分：能耗监测端设备测试技术规范</w:t>
      </w:r>
      <w:r>
        <w:fldChar w:fldCharType="end"/>
      </w:r>
      <w:bookmarkEnd w:id="8"/>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9"/>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7"/>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5"/>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6"/>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3"/>
        <w:framePr w:h="584" w:hRule="exact" w:hSpace="181" w:vSpace="181" w:y="15027"/>
        <w:rPr>
          <w:rFonts w:hAnsi="黑体"/>
        </w:rPr>
      </w:pPr>
      <w:r>
        <w:rPr>
          <w:rFonts w:ascii="Times New Roman"/>
          <w:w w:val="100"/>
          <w:sz w:val="28"/>
        </w:rPr>
        <w:t> </w:t>
      </w:r>
      <w:r>
        <w:rPr>
          <w:rFonts w:hint="eastAsia" w:ascii="Times New Roman"/>
          <w:spacing w:val="20"/>
          <w:sz w:val="28"/>
        </w:rPr>
        <w:t>湖北省市场监督管理局</w:t>
      </w:r>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4"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5"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S&#10;jbbN6AEAALgDAAAOAAAAAAAAAAEAIAAAACYBAABkcnMvZTJvRG9jLnhtbFBLBQYAAAAABgAGAFkB&#10;AACABQAAAAA=&#10;">
                <v:fill on="f" focussize="0,0"/>
                <v:stroke color="#000000" joinstyle="round"/>
                <v:imagedata o:title=""/>
                <o:lock v:ext="edit" aspectratio="f"/>
                <w10:anchorlock/>
              </v:line>
            </w:pict>
          </mc:Fallback>
        </mc:AlternateContent>
      </w:r>
    </w:p>
    <w:p>
      <w:pPr>
        <w:pStyle w:val="93"/>
        <w:spacing w:after="468"/>
      </w:pPr>
      <w:bookmarkStart w:id="19" w:name="BookMark1"/>
      <w:bookmarkStart w:id="20" w:name="_Toc54862185"/>
      <w:bookmarkStart w:id="21" w:name="_Toc54876511"/>
      <w:r>
        <w:rPr>
          <w:rFonts w:hint="eastAsia"/>
          <w:spacing w:val="320"/>
        </w:rPr>
        <w:t>目</w:t>
      </w:r>
      <w:r>
        <w:rPr>
          <w:rFonts w:hint="eastAsia"/>
        </w:rPr>
        <w:t>次</w:t>
      </w:r>
    </w:p>
    <w:p>
      <w:pPr>
        <w:pStyle w:val="21"/>
        <w:tabs>
          <w:tab w:val="right" w:leader="dot" w:pos="9354"/>
        </w:tabs>
      </w:pPr>
      <w:r>
        <w:fldChar w:fldCharType="begin"/>
      </w:r>
      <w:r>
        <w:instrText xml:space="preserve"> TOC \o "1-1" \h </w:instrText>
      </w:r>
      <w:r>
        <w:fldChar w:fldCharType="separate"/>
      </w:r>
      <w:r>
        <w:fldChar w:fldCharType="begin"/>
      </w:r>
      <w:r>
        <w:instrText xml:space="preserve"> HYPERLINK \l "_Toc30362" </w:instrText>
      </w:r>
      <w:r>
        <w:fldChar w:fldCharType="separate"/>
      </w:r>
      <w:r>
        <w:rPr>
          <w:spacing w:val="320"/>
        </w:rPr>
        <w:t>前</w:t>
      </w:r>
      <w:r>
        <w:t>言</w:t>
      </w:r>
      <w:r>
        <w:tab/>
      </w:r>
      <w:r>
        <w:fldChar w:fldCharType="begin"/>
      </w:r>
      <w:r>
        <w:instrText xml:space="preserve"> PAGEREF _Toc30362 </w:instrText>
      </w:r>
      <w:r>
        <w:fldChar w:fldCharType="separate"/>
      </w:r>
      <w:r>
        <w:t>II</w:t>
      </w:r>
      <w:r>
        <w:fldChar w:fldCharType="end"/>
      </w:r>
      <w:r>
        <w:fldChar w:fldCharType="end"/>
      </w:r>
    </w:p>
    <w:p>
      <w:pPr>
        <w:pStyle w:val="21"/>
        <w:tabs>
          <w:tab w:val="right" w:leader="dot" w:pos="9354"/>
        </w:tabs>
      </w:pPr>
      <w:r>
        <w:fldChar w:fldCharType="begin"/>
      </w:r>
      <w:r>
        <w:instrText xml:space="preserve"> HYPERLINK \l "_Toc16980" </w:instrText>
      </w:r>
      <w:r>
        <w:fldChar w:fldCharType="separate"/>
      </w:r>
      <w:r>
        <w:rPr>
          <w:rFonts w:hint="eastAsia" w:ascii="黑体" w:eastAsia="黑体"/>
        </w:rPr>
        <w:t xml:space="preserve">1 </w:t>
      </w:r>
      <w:r>
        <w:rPr>
          <w:rFonts w:hint="eastAsia"/>
        </w:rPr>
        <w:t>适用范围</w:t>
      </w:r>
      <w:r>
        <w:tab/>
      </w:r>
      <w:r>
        <w:fldChar w:fldCharType="begin"/>
      </w:r>
      <w:r>
        <w:instrText xml:space="preserve"> PAGEREF _Toc16980 </w:instrText>
      </w:r>
      <w:r>
        <w:fldChar w:fldCharType="separate"/>
      </w:r>
      <w:r>
        <w:t>1</w:t>
      </w:r>
      <w:r>
        <w:fldChar w:fldCharType="end"/>
      </w:r>
      <w:r>
        <w:fldChar w:fldCharType="end"/>
      </w:r>
    </w:p>
    <w:p>
      <w:pPr>
        <w:pStyle w:val="21"/>
        <w:tabs>
          <w:tab w:val="right" w:leader="dot" w:pos="9354"/>
        </w:tabs>
      </w:pPr>
      <w:r>
        <w:fldChar w:fldCharType="begin"/>
      </w:r>
      <w:r>
        <w:instrText xml:space="preserve"> HYPERLINK \l "_Toc23313"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_Toc23313 </w:instrText>
      </w:r>
      <w:r>
        <w:fldChar w:fldCharType="separate"/>
      </w:r>
      <w:r>
        <w:t>1</w:t>
      </w:r>
      <w:r>
        <w:fldChar w:fldCharType="end"/>
      </w:r>
      <w:r>
        <w:fldChar w:fldCharType="end"/>
      </w:r>
    </w:p>
    <w:p>
      <w:pPr>
        <w:pStyle w:val="21"/>
        <w:tabs>
          <w:tab w:val="right" w:leader="dot" w:pos="9354"/>
        </w:tabs>
      </w:pPr>
      <w:r>
        <w:fldChar w:fldCharType="begin"/>
      </w:r>
      <w:r>
        <w:instrText xml:space="preserve"> HYPERLINK \l "_Toc29068"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_Toc29068 </w:instrText>
      </w:r>
      <w:r>
        <w:fldChar w:fldCharType="separate"/>
      </w:r>
      <w:r>
        <w:t>1</w:t>
      </w:r>
      <w:r>
        <w:fldChar w:fldCharType="end"/>
      </w:r>
      <w:r>
        <w:fldChar w:fldCharType="end"/>
      </w:r>
    </w:p>
    <w:p>
      <w:pPr>
        <w:pStyle w:val="21"/>
        <w:tabs>
          <w:tab w:val="right" w:leader="dot" w:pos="9354"/>
        </w:tabs>
      </w:pPr>
      <w:r>
        <w:fldChar w:fldCharType="begin"/>
      </w:r>
      <w:r>
        <w:instrText xml:space="preserve"> HYPERLINK \l "_Toc20153" </w:instrText>
      </w:r>
      <w:r>
        <w:fldChar w:fldCharType="separate"/>
      </w:r>
      <w:r>
        <w:rPr>
          <w:rFonts w:hint="eastAsia" w:ascii="黑体" w:eastAsia="黑体"/>
        </w:rPr>
        <w:t xml:space="preserve">4 </w:t>
      </w:r>
      <w:r>
        <w:rPr>
          <w:rFonts w:hint="eastAsia"/>
        </w:rPr>
        <w:t>硬件功能检验</w:t>
      </w:r>
      <w:r>
        <w:tab/>
      </w:r>
      <w:r>
        <w:fldChar w:fldCharType="begin"/>
      </w:r>
      <w:r>
        <w:instrText xml:space="preserve"> PAGEREF _Toc20153 </w:instrText>
      </w:r>
      <w:r>
        <w:fldChar w:fldCharType="separate"/>
      </w:r>
      <w:r>
        <w:t>3</w:t>
      </w:r>
      <w:r>
        <w:fldChar w:fldCharType="end"/>
      </w:r>
      <w:r>
        <w:fldChar w:fldCharType="end"/>
      </w:r>
    </w:p>
    <w:p>
      <w:pPr>
        <w:pStyle w:val="21"/>
        <w:tabs>
          <w:tab w:val="right" w:leader="dot" w:pos="9354"/>
        </w:tabs>
      </w:pPr>
      <w:r>
        <w:fldChar w:fldCharType="begin"/>
      </w:r>
      <w:r>
        <w:instrText xml:space="preserve"> HYPERLINK \l "_Toc19786" </w:instrText>
      </w:r>
      <w:r>
        <w:fldChar w:fldCharType="separate"/>
      </w:r>
      <w:r>
        <w:rPr>
          <w:rFonts w:hint="eastAsia" w:ascii="黑体" w:eastAsia="黑体"/>
        </w:rPr>
        <w:t xml:space="preserve">5 </w:t>
      </w:r>
      <w:r>
        <w:rPr>
          <w:rFonts w:hint="eastAsia"/>
        </w:rPr>
        <w:t>软件功能要求检验</w:t>
      </w:r>
      <w:r>
        <w:tab/>
      </w:r>
      <w:r>
        <w:fldChar w:fldCharType="begin"/>
      </w:r>
      <w:r>
        <w:instrText xml:space="preserve"> PAGEREF _Toc19786 </w:instrText>
      </w:r>
      <w:r>
        <w:fldChar w:fldCharType="separate"/>
      </w:r>
      <w:r>
        <w:t>3</w:t>
      </w:r>
      <w:r>
        <w:fldChar w:fldCharType="end"/>
      </w:r>
      <w:r>
        <w:fldChar w:fldCharType="end"/>
      </w:r>
    </w:p>
    <w:p>
      <w:pPr>
        <w:pStyle w:val="21"/>
        <w:tabs>
          <w:tab w:val="right" w:leader="dot" w:pos="9354"/>
        </w:tabs>
      </w:pPr>
      <w:r>
        <w:fldChar w:fldCharType="begin"/>
      </w:r>
      <w:r>
        <w:instrText xml:space="preserve"> HYPERLINK \l "_Toc26495" </w:instrText>
      </w:r>
      <w:r>
        <w:fldChar w:fldCharType="separate"/>
      </w:r>
      <w:r>
        <w:rPr>
          <w:rFonts w:hint="eastAsia" w:ascii="黑体" w:eastAsia="黑体"/>
        </w:rPr>
        <w:t xml:space="preserve">6 </w:t>
      </w:r>
      <w:r>
        <w:rPr>
          <w:rFonts w:hint="eastAsia"/>
        </w:rPr>
        <w:t>可用性测试</w:t>
      </w:r>
      <w:r>
        <w:tab/>
      </w:r>
      <w:r>
        <w:fldChar w:fldCharType="begin"/>
      </w:r>
      <w:r>
        <w:instrText xml:space="preserve"> PAGEREF _Toc26495 </w:instrText>
      </w:r>
      <w:r>
        <w:fldChar w:fldCharType="separate"/>
      </w:r>
      <w:r>
        <w:t>10</w:t>
      </w:r>
      <w:r>
        <w:fldChar w:fldCharType="end"/>
      </w:r>
      <w:r>
        <w:fldChar w:fldCharType="end"/>
      </w:r>
    </w:p>
    <w:p>
      <w:pPr>
        <w:pStyle w:val="21"/>
        <w:tabs>
          <w:tab w:val="right" w:leader="dot" w:pos="9354"/>
        </w:tabs>
      </w:pPr>
      <w:r>
        <w:fldChar w:fldCharType="begin"/>
      </w:r>
      <w:r>
        <w:instrText xml:space="preserve"> HYPERLINK \l "_Toc3738" </w:instrText>
      </w:r>
      <w:r>
        <w:fldChar w:fldCharType="separate"/>
      </w:r>
      <w:r>
        <w:rPr>
          <w:rFonts w:hint="eastAsia" w:ascii="黑体" w:eastAsia="黑体"/>
        </w:rPr>
        <w:t xml:space="preserve">7 </w:t>
      </w:r>
      <w:r>
        <w:rPr>
          <w:rFonts w:hint="eastAsia"/>
        </w:rPr>
        <w:t>测试说明及流程</w:t>
      </w:r>
      <w:r>
        <w:tab/>
      </w:r>
      <w:r>
        <w:fldChar w:fldCharType="begin"/>
      </w:r>
      <w:r>
        <w:instrText xml:space="preserve"> PAGEREF _Toc3738 </w:instrText>
      </w:r>
      <w:r>
        <w:fldChar w:fldCharType="separate"/>
      </w:r>
      <w:r>
        <w:t>12</w:t>
      </w:r>
      <w:r>
        <w:fldChar w:fldCharType="end"/>
      </w:r>
      <w:r>
        <w:fldChar w:fldCharType="end"/>
      </w:r>
    </w:p>
    <w:p>
      <w:pPr>
        <w:pStyle w:val="21"/>
        <w:tabs>
          <w:tab w:val="right" w:leader="dot" w:pos="9354"/>
        </w:tabs>
      </w:pPr>
      <w:r>
        <w:fldChar w:fldCharType="begin"/>
      </w:r>
      <w:r>
        <w:instrText xml:space="preserve"> HYPERLINK \l "_Toc20935" </w:instrText>
      </w:r>
      <w:r>
        <w:fldChar w:fldCharType="separate"/>
      </w:r>
      <w:r>
        <w:rPr>
          <w:rFonts w:hint="eastAsia"/>
        </w:rPr>
        <w:t xml:space="preserve">附录 </w:t>
      </w:r>
      <w:r>
        <w:t>A</w:t>
      </w:r>
      <w:r>
        <w:rPr>
          <w:rFonts w:hint="eastAsia"/>
          <w:lang w:val="en-US" w:eastAsia="zh-CN"/>
        </w:rPr>
        <w:t xml:space="preserve"> </w:t>
      </w:r>
      <w:r>
        <w:rPr>
          <w:rFonts w:hint="eastAsia"/>
        </w:rPr>
        <w:t>湖北省重点用能单位能耗在线监测系统能耗监测端设备测试申请表</w:t>
      </w:r>
      <w:r>
        <w:tab/>
      </w:r>
      <w:r>
        <w:fldChar w:fldCharType="begin"/>
      </w:r>
      <w:r>
        <w:instrText xml:space="preserve"> PAGEREF _Toc20935 </w:instrText>
      </w:r>
      <w:r>
        <w:fldChar w:fldCharType="separate"/>
      </w:r>
      <w:r>
        <w:t>13</w:t>
      </w:r>
      <w:r>
        <w:fldChar w:fldCharType="end"/>
      </w:r>
      <w:r>
        <w:fldChar w:fldCharType="end"/>
      </w:r>
    </w:p>
    <w:p>
      <w:pPr>
        <w:pStyle w:val="21"/>
        <w:tabs>
          <w:tab w:val="right" w:leader="dot" w:pos="9344"/>
        </w:tabs>
      </w:pPr>
      <w:r>
        <w:fldChar w:fldCharType="end"/>
      </w:r>
      <w:r>
        <w:fldChar w:fldCharType="begin"/>
      </w:r>
      <w:r>
        <w:instrText xml:space="preserve"> HYPERLINK \l "_Toc24643" </w:instrText>
      </w:r>
      <w:r>
        <w:fldChar w:fldCharType="separate"/>
      </w:r>
      <w:r>
        <w:rPr>
          <w:rFonts w:hint="eastAsia"/>
        </w:rPr>
        <w:t>附录 B</w:t>
      </w:r>
      <w:r>
        <w:rPr>
          <w:rFonts w:hint="eastAsia"/>
          <w:lang w:val="en-US" w:eastAsia="zh-CN"/>
        </w:rPr>
        <w:t xml:space="preserve"> </w:t>
      </w:r>
      <w:r>
        <w:rPr>
          <w:rFonts w:hint="eastAsia"/>
        </w:rPr>
        <w:t>湖北省重点用能单位能耗在线监测系统能耗监测端设备测试流程</w:t>
      </w:r>
      <w:r>
        <w:tab/>
      </w:r>
      <w:r>
        <w:rPr>
          <w:rFonts w:hint="eastAsia"/>
        </w:rPr>
        <w:t>1</w:t>
      </w:r>
      <w:r>
        <w:rPr>
          <w:rFonts w:hint="eastAsia"/>
        </w:rPr>
        <w:fldChar w:fldCharType="end"/>
      </w:r>
      <w:r>
        <w:rPr>
          <w:rFonts w:hint="eastAsia"/>
        </w:rPr>
        <w:t>4</w:t>
      </w:r>
    </w:p>
    <w:p>
      <w:pPr>
        <w:pStyle w:val="93"/>
        <w:spacing w:after="468"/>
        <w:sectPr>
          <w:headerReference r:id="rId9" w:type="default"/>
          <w:footerReference r:id="rId11" w:type="default"/>
          <w:headerReference r:id="rId10" w:type="even"/>
          <w:footerReference r:id="rId12" w:type="even"/>
          <w:pgSz w:w="11906" w:h="16838"/>
          <w:pgMar w:top="1871" w:right="1134" w:bottom="1134" w:left="1134" w:header="1418" w:footer="1134" w:gutter="284"/>
          <w:pgNumType w:fmt="upperRoman" w:start="1"/>
          <w:cols w:space="425" w:num="1"/>
          <w:formProt w:val="0"/>
          <w:docGrid w:type="lines" w:linePitch="312" w:charSpace="0"/>
        </w:sectPr>
      </w:pPr>
    </w:p>
    <w:bookmarkEnd w:id="19"/>
    <w:p>
      <w:pPr>
        <w:pStyle w:val="91"/>
        <w:spacing w:after="468"/>
      </w:pPr>
      <w:bookmarkStart w:id="22" w:name="_Toc25493"/>
      <w:bookmarkStart w:id="23" w:name="_Toc30362"/>
      <w:bookmarkStart w:id="24" w:name="BookMark2"/>
      <w:r>
        <w:rPr>
          <w:spacing w:val="320"/>
        </w:rPr>
        <w:t>前</w:t>
      </w:r>
      <w:r>
        <w:t>言</w:t>
      </w:r>
      <w:bookmarkEnd w:id="20"/>
      <w:bookmarkEnd w:id="21"/>
      <w:bookmarkEnd w:id="22"/>
      <w:bookmarkEnd w:id="23"/>
    </w:p>
    <w:p>
      <w:pPr>
        <w:pStyle w:val="58"/>
        <w:ind w:firstLine="420"/>
      </w:pPr>
      <w:r>
        <w:rPr>
          <w:rFonts w:hint="eastAsia"/>
        </w:rPr>
        <w:t>本文件按照GB/T 1.1—2020《标准化工作导则  第1部分：标准化文件的结构和起草规则》的规定起草。</w:t>
      </w:r>
    </w:p>
    <w:p>
      <w:pPr>
        <w:pStyle w:val="58"/>
        <w:ind w:firstLine="420"/>
        <w:rPr>
          <w:color w:val="auto"/>
          <w:highlight w:val="none"/>
        </w:rPr>
      </w:pPr>
      <w:r>
        <w:rPr>
          <w:rFonts w:hint="eastAsia"/>
          <w:color w:val="auto"/>
          <w:highlight w:val="none"/>
        </w:rPr>
        <w:t>本文件由</w:t>
      </w:r>
      <w:r>
        <w:rPr>
          <w:color w:val="auto"/>
          <w:highlight w:val="none"/>
        </w:rPr>
        <w:t>湖北省发展和改革委员会、</w:t>
      </w:r>
      <w:r>
        <w:rPr>
          <w:color w:val="auto"/>
          <w:highlight w:val="none"/>
        </w:rPr>
        <w:t>湖北省市场</w:t>
      </w:r>
      <w:r>
        <w:rPr>
          <w:rFonts w:hint="eastAsia"/>
          <w:color w:val="auto"/>
          <w:highlight w:val="none"/>
          <w:lang w:val="en-US" w:eastAsia="zh-CN"/>
        </w:rPr>
        <w:t>监督管理</w:t>
      </w:r>
      <w:r>
        <w:rPr>
          <w:color w:val="auto"/>
          <w:highlight w:val="none"/>
        </w:rPr>
        <w:t>局</w:t>
      </w:r>
      <w:r>
        <w:rPr>
          <w:color w:val="auto"/>
          <w:highlight w:val="none"/>
        </w:rPr>
        <w:t>提出。</w:t>
      </w:r>
    </w:p>
    <w:p>
      <w:pPr>
        <w:pStyle w:val="58"/>
        <w:ind w:firstLine="420"/>
        <w:rPr>
          <w:color w:val="auto"/>
          <w:highlight w:val="none"/>
        </w:rPr>
      </w:pPr>
      <w:r>
        <w:rPr>
          <w:rFonts w:hint="eastAsia"/>
          <w:color w:val="auto"/>
          <w:highlight w:val="none"/>
        </w:rPr>
        <w:t>本文件由湖北省能源标准化技术委员会归口。</w:t>
      </w:r>
    </w:p>
    <w:p>
      <w:pPr>
        <w:pStyle w:val="58"/>
        <w:ind w:firstLine="420"/>
        <w:rPr>
          <w:color w:val="auto"/>
          <w:highlight w:val="none"/>
        </w:rPr>
      </w:pPr>
      <w:r>
        <w:rPr>
          <w:rFonts w:hint="eastAsia"/>
          <w:color w:val="auto"/>
          <w:highlight w:val="none"/>
        </w:rPr>
        <w:t>本文件起草单位：湖北省计量测试技术研究院、湖北省产品质量监督检验研究院、武汉民大信息科技有限公司、北京华电众信技术股份有限公司、湖北国网华中科技开发有限责任公司、宁波万德高科智能科技有限公司、瀚云科技有限公司、湖北华辰九州能源有限公司。</w:t>
      </w:r>
    </w:p>
    <w:p>
      <w:pPr>
        <w:pStyle w:val="58"/>
        <w:ind w:firstLine="420"/>
        <w:rPr>
          <w:color w:val="auto"/>
          <w:highlight w:val="none"/>
        </w:rPr>
      </w:pPr>
      <w:r>
        <w:rPr>
          <w:rFonts w:hint="eastAsia"/>
          <w:color w:val="auto"/>
          <w:highlight w:val="none"/>
        </w:rPr>
        <w:t>本文件主要起草人：</w:t>
      </w:r>
    </w:p>
    <w:p>
      <w:pPr>
        <w:pStyle w:val="58"/>
        <w:ind w:firstLine="420"/>
        <w:rPr>
          <w:color w:val="auto"/>
          <w:highlight w:val="none"/>
        </w:rPr>
        <w:sectPr>
          <w:headerReference r:id="rId13" w:type="default"/>
          <w:footerReference r:id="rId15" w:type="default"/>
          <w:headerReference r:id="rId14" w:type="even"/>
          <w:footerReference r:id="rId16" w:type="even"/>
          <w:pgSz w:w="11906" w:h="16838"/>
          <w:pgMar w:top="1871" w:right="1134" w:bottom="1134" w:left="1134" w:header="1418" w:footer="1134" w:gutter="284"/>
          <w:pgNumType w:fmt="upperRoman"/>
          <w:cols w:space="425" w:num="1"/>
          <w:formProt w:val="0"/>
          <w:docGrid w:type="lines" w:linePitch="312" w:charSpace="0"/>
        </w:sectPr>
      </w:pPr>
      <w:r>
        <w:rPr>
          <w:color w:val="auto"/>
          <w:szCs w:val="21"/>
          <w:highlight w:val="none"/>
        </w:rPr>
        <w:t>本文件实施应用中的疑问，可咨询湖北省能源标准化技术委员会，联系电话：027-59370525，邮箱：hbnymsc@163.com；对本文件的有关修改意见建议请反馈至</w:t>
      </w:r>
      <w:r>
        <w:rPr>
          <w:rFonts w:hint="eastAsia"/>
          <w:color w:val="auto"/>
          <w:highlight w:val="none"/>
        </w:rPr>
        <w:t>湖北省计量测试技术研究院</w:t>
      </w:r>
      <w:r>
        <w:rPr>
          <w:color w:val="auto"/>
          <w:szCs w:val="21"/>
          <w:highlight w:val="none"/>
        </w:rPr>
        <w:t>，联系电话：</w:t>
      </w:r>
      <w:r>
        <w:rPr>
          <w:rFonts w:hint="eastAsia"/>
          <w:color w:val="auto"/>
          <w:szCs w:val="21"/>
          <w:highlight w:val="none"/>
        </w:rPr>
        <w:t>027-81925159</w:t>
      </w:r>
      <w:r>
        <w:rPr>
          <w:color w:val="auto"/>
          <w:szCs w:val="21"/>
          <w:highlight w:val="none"/>
        </w:rPr>
        <w:t>，邮箱：</w:t>
      </w:r>
      <w:r>
        <w:rPr>
          <w:color w:val="auto"/>
          <w:highlight w:val="none"/>
        </w:rPr>
        <w:fldChar w:fldCharType="begin"/>
      </w:r>
      <w:r>
        <w:rPr>
          <w:color w:val="auto"/>
          <w:highlight w:val="none"/>
        </w:rPr>
        <w:instrText xml:space="preserve"> HYPERLINK "mailto:47357076@qq.com" </w:instrText>
      </w:r>
      <w:r>
        <w:rPr>
          <w:color w:val="auto"/>
          <w:highlight w:val="none"/>
        </w:rPr>
        <w:fldChar w:fldCharType="separate"/>
      </w:r>
      <w:r>
        <w:rPr>
          <w:rStyle w:val="34"/>
          <w:rFonts w:hint="eastAsia"/>
          <w:color w:val="auto"/>
          <w:szCs w:val="21"/>
          <w:highlight w:val="none"/>
        </w:rPr>
        <w:t>47357076@qq.com</w:t>
      </w:r>
      <w:r>
        <w:rPr>
          <w:rStyle w:val="34"/>
          <w:rFonts w:hint="eastAsia"/>
          <w:color w:val="auto"/>
          <w:szCs w:val="21"/>
          <w:highlight w:val="none"/>
        </w:rPr>
        <w:fldChar w:fldCharType="end"/>
      </w:r>
      <w:r>
        <w:rPr>
          <w:rFonts w:hint="eastAsia"/>
          <w:color w:val="auto"/>
          <w:szCs w:val="21"/>
          <w:highlight w:val="none"/>
        </w:rPr>
        <w:t>。</w:t>
      </w: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AEAA42762C3B40AE888E261F3BAA9E67"/>
        </w:placeholder>
      </w:sdtPr>
      <w:sdtContent>
        <w:p>
          <w:pPr>
            <w:jc w:val="center"/>
            <w:rPr>
              <w:rFonts w:ascii="黑体" w:hAnsi="黑体" w:eastAsia="黑体" w:cs="黑体"/>
              <w:sz w:val="32"/>
              <w:szCs w:val="32"/>
            </w:rPr>
          </w:pPr>
          <w:bookmarkStart w:id="26" w:name="NEW_STAND_NAME"/>
          <w:r>
            <w:rPr>
              <w:rFonts w:hint="eastAsia" w:ascii="黑体" w:hAnsi="黑体" w:eastAsia="黑体" w:cs="黑体"/>
              <w:sz w:val="32"/>
              <w:szCs w:val="32"/>
            </w:rPr>
            <w:t>湖北省重点用能单位能耗在线监测系统</w:t>
          </w:r>
        </w:p>
        <w:p>
          <w:pPr>
            <w:jc w:val="center"/>
          </w:pPr>
          <w:r>
            <w:rPr>
              <w:rFonts w:hint="eastAsia" w:ascii="黑体" w:hAnsi="黑体" w:eastAsia="黑体" w:cs="黑体"/>
              <w:sz w:val="32"/>
              <w:szCs w:val="32"/>
            </w:rPr>
            <w:t>第1部分：能耗监测端设备测试技术规范</w:t>
          </w:r>
        </w:p>
      </w:sdtContent>
    </w:sdt>
    <w:bookmarkEnd w:id="26"/>
    <w:p>
      <w:pPr>
        <w:pStyle w:val="106"/>
        <w:spacing w:before="312" w:after="312"/>
      </w:pPr>
      <w:bookmarkStart w:id="27" w:name="_Toc26718930"/>
      <w:bookmarkStart w:id="28" w:name="_Toc54862186"/>
      <w:bookmarkStart w:id="29" w:name="_Toc54876512"/>
      <w:bookmarkStart w:id="30" w:name="_Toc26986530"/>
      <w:bookmarkStart w:id="31" w:name="_Toc54860122"/>
      <w:bookmarkStart w:id="32" w:name="_Toc17233333"/>
      <w:bookmarkStart w:id="33" w:name="_Toc24884211"/>
      <w:bookmarkStart w:id="34" w:name="_Toc26648465"/>
      <w:bookmarkStart w:id="35" w:name="_Toc17233325"/>
      <w:bookmarkStart w:id="36" w:name="_Toc26986771"/>
      <w:bookmarkStart w:id="37" w:name="_Toc24884218"/>
      <w:bookmarkStart w:id="38" w:name="_Toc10755"/>
      <w:bookmarkStart w:id="39" w:name="_Toc16980"/>
      <w:r>
        <w:rPr>
          <w:rFonts w:hint="eastAsia"/>
        </w:rPr>
        <w:t>适用范围</w:t>
      </w:r>
      <w:bookmarkEnd w:id="27"/>
      <w:bookmarkEnd w:id="28"/>
      <w:bookmarkEnd w:id="29"/>
      <w:bookmarkEnd w:id="30"/>
      <w:bookmarkEnd w:id="31"/>
      <w:bookmarkEnd w:id="32"/>
      <w:bookmarkEnd w:id="33"/>
      <w:bookmarkEnd w:id="34"/>
      <w:bookmarkEnd w:id="35"/>
      <w:bookmarkEnd w:id="36"/>
      <w:bookmarkEnd w:id="37"/>
      <w:bookmarkEnd w:id="38"/>
      <w:bookmarkEnd w:id="39"/>
    </w:p>
    <w:p>
      <w:pPr>
        <w:pStyle w:val="234"/>
        <w:keepNext w:val="0"/>
        <w:keepLines w:val="0"/>
        <w:pageBreakBefore w:val="0"/>
        <w:widowControl/>
        <w:kinsoku/>
        <w:wordWrap/>
        <w:overflowPunct/>
        <w:topLinePunct w:val="0"/>
        <w:autoSpaceDE w:val="0"/>
        <w:autoSpaceDN w:val="0"/>
        <w:bidi w:val="0"/>
        <w:adjustRightInd/>
        <w:snapToGrid/>
        <w:spacing w:line="300" w:lineRule="auto"/>
        <w:textAlignment w:val="auto"/>
        <w:rPr>
          <w:rFonts w:ascii="Times New Roman"/>
        </w:rPr>
      </w:pPr>
      <w:bookmarkStart w:id="40" w:name="_Toc26648466"/>
      <w:bookmarkStart w:id="41" w:name="_Toc24884212"/>
      <w:bookmarkStart w:id="42" w:name="_Toc24884219"/>
      <w:bookmarkStart w:id="43" w:name="_Toc17233334"/>
      <w:bookmarkStart w:id="44" w:name="_Toc17233326"/>
      <w:r>
        <w:rPr>
          <w:rFonts w:hint="eastAsia" w:ascii="Times New Roman"/>
        </w:rPr>
        <w:t>本文件适用于按照《重点用能单位能耗在线监测系统能耗监测端设备技术规范》、《能耗在线监测端设备接口协议规范》所开发的能耗监测端设备产品的测试与评价。可作为能耗监测端设备设计、开发、生产等的技术方案检验验收和测试的规范性要求，也可作为系统工程招投标、建设实施和项目验收中有关能耗监测端设备部分的测试方法和规范性要求。</w:t>
      </w:r>
    </w:p>
    <w:p>
      <w:pPr>
        <w:pStyle w:val="234"/>
        <w:keepNext w:val="0"/>
        <w:keepLines w:val="0"/>
        <w:pageBreakBefore w:val="0"/>
        <w:widowControl/>
        <w:kinsoku/>
        <w:wordWrap/>
        <w:overflowPunct/>
        <w:topLinePunct w:val="0"/>
        <w:autoSpaceDE w:val="0"/>
        <w:autoSpaceDN w:val="0"/>
        <w:bidi w:val="0"/>
        <w:adjustRightInd/>
        <w:snapToGrid/>
        <w:spacing w:line="300" w:lineRule="auto"/>
        <w:textAlignment w:val="auto"/>
        <w:rPr>
          <w:rFonts w:ascii="Times New Roman"/>
          <w:color w:val="auto"/>
        </w:rPr>
      </w:pPr>
      <w:r>
        <w:rPr>
          <w:rFonts w:hint="eastAsia" w:ascii="Times New Roman"/>
          <w:color w:val="auto"/>
        </w:rPr>
        <w:t>本文件规定了湖北省重点用能单位能耗在线监测系统能耗监测端设备测试的</w:t>
      </w:r>
      <w:r>
        <w:rPr>
          <w:rFonts w:hint="eastAsia" w:ascii="Times New Roman"/>
          <w:color w:val="auto"/>
          <w:lang w:val="en-US" w:eastAsia="zh-CN"/>
        </w:rPr>
        <w:t>相关</w:t>
      </w:r>
      <w:r>
        <w:rPr>
          <w:rFonts w:hint="eastAsia" w:ascii="Times New Roman"/>
          <w:color w:val="auto"/>
        </w:rPr>
        <w:t>术语和定义、硬件功能检验、软件功能检验、可用性测试、以及测试说明和流程</w:t>
      </w:r>
      <w:r>
        <w:rPr>
          <w:rFonts w:hint="eastAsia" w:ascii="Times New Roman"/>
          <w:color w:val="auto"/>
          <w:lang w:val="en-US" w:eastAsia="zh-CN"/>
        </w:rPr>
        <w:t>等</w:t>
      </w:r>
      <w:r>
        <w:rPr>
          <w:rFonts w:hint="eastAsia" w:ascii="Times New Roman"/>
          <w:color w:val="auto"/>
        </w:rPr>
        <w:t>。</w:t>
      </w:r>
    </w:p>
    <w:p>
      <w:pPr>
        <w:pStyle w:val="106"/>
        <w:spacing w:before="312" w:after="312"/>
        <w:rPr>
          <w:color w:val="auto"/>
        </w:rPr>
      </w:pPr>
      <w:bookmarkStart w:id="45" w:name="_Toc26986531"/>
      <w:bookmarkStart w:id="46" w:name="_Toc23313"/>
      <w:bookmarkStart w:id="47" w:name="_Toc54862187"/>
      <w:bookmarkStart w:id="48" w:name="_Toc54860123"/>
      <w:bookmarkStart w:id="49" w:name="_Toc54876513"/>
      <w:bookmarkStart w:id="50" w:name="_Toc22858"/>
      <w:bookmarkStart w:id="51" w:name="_Toc26718931"/>
      <w:bookmarkStart w:id="52" w:name="_Toc26986772"/>
      <w:r>
        <w:rPr>
          <w:rFonts w:hint="eastAsia"/>
          <w:color w:val="auto"/>
        </w:rPr>
        <w:t>规范性引用文件</w:t>
      </w:r>
      <w:bookmarkEnd w:id="40"/>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0104FA2EF53E43D7954BB986C063336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keepNext w:val="0"/>
            <w:keepLines w:val="0"/>
            <w:pageBreakBefore w:val="0"/>
            <w:kinsoku/>
            <w:wordWrap/>
            <w:overflowPunct/>
            <w:topLinePunct w:val="0"/>
            <w:bidi w:val="0"/>
            <w:adjustRightInd/>
            <w:snapToGrid/>
            <w:spacing w:line="300" w:lineRule="auto"/>
            <w:ind w:firstLine="420"/>
            <w:textAlignment w:val="auto"/>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keepNext w:val="0"/>
        <w:keepLines w:val="0"/>
        <w:pageBreakBefore w:val="0"/>
        <w:kinsoku/>
        <w:wordWrap/>
        <w:overflowPunct/>
        <w:topLinePunct w:val="0"/>
        <w:bidi w:val="0"/>
        <w:adjustRightInd/>
        <w:snapToGrid/>
        <w:spacing w:line="300" w:lineRule="auto"/>
        <w:ind w:firstLine="420"/>
        <w:textAlignment w:val="auto"/>
        <w:rPr>
          <w:color w:val="auto"/>
        </w:rPr>
      </w:pPr>
      <w:r>
        <w:rPr>
          <w:color w:val="auto"/>
        </w:rPr>
        <w:t>《重点用能单位节能管理办法》</w:t>
      </w:r>
    </w:p>
    <w:p>
      <w:pPr>
        <w:pStyle w:val="234"/>
        <w:keepNext w:val="0"/>
        <w:keepLines w:val="0"/>
        <w:pageBreakBefore w:val="0"/>
        <w:kinsoku/>
        <w:wordWrap/>
        <w:overflowPunct/>
        <w:topLinePunct w:val="0"/>
        <w:bidi w:val="0"/>
        <w:adjustRightInd/>
        <w:snapToGrid/>
        <w:spacing w:line="300" w:lineRule="auto"/>
        <w:ind w:firstLineChars="0"/>
        <w:textAlignment w:val="auto"/>
        <w:rPr>
          <w:rFonts w:ascii="Times New Roman"/>
        </w:rPr>
      </w:pPr>
      <w:r>
        <w:rPr>
          <w:rFonts w:hint="eastAsia" w:ascii="Times New Roman"/>
        </w:rPr>
        <w:t>GB</w:t>
      </w:r>
      <w:r>
        <w:rPr>
          <w:rFonts w:hint="eastAsia" w:ascii="Times New Roman"/>
          <w:lang w:val="en-US" w:eastAsia="zh-CN"/>
        </w:rPr>
        <w:t xml:space="preserve"> </w:t>
      </w:r>
      <w:r>
        <w:rPr>
          <w:rFonts w:hint="eastAsia" w:ascii="Times New Roman"/>
        </w:rPr>
        <w:t>17167  用能单位能源计量器具配备和管理通则</w:t>
      </w:r>
    </w:p>
    <w:p>
      <w:pPr>
        <w:pStyle w:val="234"/>
        <w:keepNext w:val="0"/>
        <w:keepLines w:val="0"/>
        <w:pageBreakBefore w:val="0"/>
        <w:kinsoku/>
        <w:wordWrap/>
        <w:overflowPunct/>
        <w:topLinePunct w:val="0"/>
        <w:bidi w:val="0"/>
        <w:adjustRightInd/>
        <w:snapToGrid/>
        <w:spacing w:line="300" w:lineRule="auto"/>
        <w:textAlignment w:val="auto"/>
        <w:rPr>
          <w:rFonts w:ascii="Times New Roman"/>
        </w:rPr>
      </w:pPr>
      <w:r>
        <w:rPr>
          <w:rFonts w:ascii="Times New Roman"/>
        </w:rPr>
        <w:t>GB/T19582</w:t>
      </w:r>
      <w:r>
        <w:rPr>
          <w:rFonts w:hint="eastAsia" w:ascii="Times New Roman"/>
        </w:rPr>
        <w:t xml:space="preserve">  基于Modbus协议的工业自动化网络协议规范</w:t>
      </w:r>
    </w:p>
    <w:p>
      <w:pPr>
        <w:pStyle w:val="234"/>
        <w:keepNext w:val="0"/>
        <w:keepLines w:val="0"/>
        <w:pageBreakBefore w:val="0"/>
        <w:kinsoku/>
        <w:wordWrap/>
        <w:overflowPunct/>
        <w:topLinePunct w:val="0"/>
        <w:bidi w:val="0"/>
        <w:adjustRightInd/>
        <w:snapToGrid/>
        <w:spacing w:line="300" w:lineRule="auto"/>
        <w:textAlignment w:val="auto"/>
        <w:rPr>
          <w:rFonts w:ascii="Times New Roman"/>
        </w:rPr>
      </w:pPr>
      <w:r>
        <w:rPr>
          <w:rFonts w:ascii="Times New Roman"/>
        </w:rPr>
        <w:t>DL/T645 多功能电能表通信协议</w:t>
      </w:r>
    </w:p>
    <w:p>
      <w:pPr>
        <w:pStyle w:val="234"/>
        <w:keepNext w:val="0"/>
        <w:keepLines w:val="0"/>
        <w:pageBreakBefore w:val="0"/>
        <w:kinsoku/>
        <w:wordWrap/>
        <w:overflowPunct/>
        <w:topLinePunct w:val="0"/>
        <w:bidi w:val="0"/>
        <w:adjustRightInd/>
        <w:snapToGrid/>
        <w:spacing w:line="300" w:lineRule="auto"/>
        <w:textAlignment w:val="auto"/>
        <w:rPr>
          <w:rFonts w:ascii="Times New Roman"/>
        </w:rPr>
      </w:pPr>
      <w:r>
        <w:rPr>
          <w:rFonts w:ascii="Times New Roman"/>
        </w:rPr>
        <w:t>CJ/T188 用计量仪表数据传输技术条件</w:t>
      </w:r>
    </w:p>
    <w:p>
      <w:pPr>
        <w:pStyle w:val="243"/>
        <w:keepNext w:val="0"/>
        <w:keepLines w:val="0"/>
        <w:pageBreakBefore w:val="0"/>
        <w:kinsoku/>
        <w:wordWrap/>
        <w:overflowPunct/>
        <w:topLinePunct w:val="0"/>
        <w:bidi w:val="0"/>
        <w:adjustRightInd/>
        <w:snapToGrid/>
        <w:spacing w:line="300" w:lineRule="auto"/>
        <w:ind w:firstLine="399" w:firstLineChars="190"/>
        <w:textAlignment w:val="auto"/>
        <w:rPr>
          <w:sz w:val="21"/>
        </w:rPr>
      </w:pPr>
      <w:r>
        <w:rPr>
          <w:rFonts w:hint="eastAsia"/>
          <w:sz w:val="21"/>
        </w:rPr>
        <w:t>GB/T 17626.2　电磁兼容试验和测量技术静电放电抗扰度实验</w:t>
      </w:r>
    </w:p>
    <w:p>
      <w:pPr>
        <w:pStyle w:val="243"/>
        <w:keepNext w:val="0"/>
        <w:keepLines w:val="0"/>
        <w:pageBreakBefore w:val="0"/>
        <w:kinsoku/>
        <w:wordWrap/>
        <w:overflowPunct/>
        <w:topLinePunct w:val="0"/>
        <w:bidi w:val="0"/>
        <w:adjustRightInd/>
        <w:snapToGrid/>
        <w:spacing w:line="300" w:lineRule="auto"/>
        <w:ind w:firstLine="399" w:firstLineChars="190"/>
        <w:textAlignment w:val="auto"/>
        <w:rPr>
          <w:sz w:val="21"/>
        </w:rPr>
      </w:pPr>
      <w:r>
        <w:rPr>
          <w:rFonts w:hint="eastAsia"/>
          <w:sz w:val="21"/>
        </w:rPr>
        <w:t>GB/T 17626.3　电磁兼容试验和测量技术射频电磁场辐射抗扰度实验</w:t>
      </w:r>
    </w:p>
    <w:p>
      <w:pPr>
        <w:pStyle w:val="243"/>
        <w:keepNext w:val="0"/>
        <w:keepLines w:val="0"/>
        <w:pageBreakBefore w:val="0"/>
        <w:kinsoku/>
        <w:wordWrap/>
        <w:overflowPunct/>
        <w:topLinePunct w:val="0"/>
        <w:bidi w:val="0"/>
        <w:adjustRightInd/>
        <w:snapToGrid/>
        <w:spacing w:line="300" w:lineRule="auto"/>
        <w:ind w:firstLine="399" w:firstLineChars="190"/>
        <w:textAlignment w:val="auto"/>
        <w:rPr>
          <w:sz w:val="21"/>
        </w:rPr>
      </w:pPr>
      <w:r>
        <w:rPr>
          <w:rFonts w:hint="eastAsia"/>
          <w:sz w:val="21"/>
        </w:rPr>
        <w:t>GB/T 17626.4　电磁兼容试验和测量技术电快速瞬变脉冲群抗扰度实验</w:t>
      </w:r>
    </w:p>
    <w:p>
      <w:pPr>
        <w:pStyle w:val="243"/>
        <w:keepNext w:val="0"/>
        <w:keepLines w:val="0"/>
        <w:pageBreakBefore w:val="0"/>
        <w:kinsoku/>
        <w:wordWrap/>
        <w:overflowPunct/>
        <w:topLinePunct w:val="0"/>
        <w:bidi w:val="0"/>
        <w:adjustRightInd/>
        <w:snapToGrid/>
        <w:spacing w:line="300" w:lineRule="auto"/>
        <w:ind w:firstLine="399" w:firstLineChars="190"/>
        <w:textAlignment w:val="auto"/>
        <w:rPr>
          <w:sz w:val="21"/>
        </w:rPr>
      </w:pPr>
      <w:r>
        <w:rPr>
          <w:rFonts w:hint="eastAsia"/>
          <w:sz w:val="21"/>
        </w:rPr>
        <w:t>GB/T 17626.5　电磁兼容试验和测量技术浪涌（冲击）抗扰度实验</w:t>
      </w:r>
    </w:p>
    <w:p>
      <w:pPr>
        <w:pStyle w:val="243"/>
        <w:keepNext w:val="0"/>
        <w:keepLines w:val="0"/>
        <w:pageBreakBefore w:val="0"/>
        <w:kinsoku/>
        <w:wordWrap/>
        <w:overflowPunct/>
        <w:topLinePunct w:val="0"/>
        <w:bidi w:val="0"/>
        <w:adjustRightInd/>
        <w:snapToGrid/>
        <w:spacing w:line="300" w:lineRule="auto"/>
        <w:ind w:firstLine="399" w:firstLineChars="190"/>
        <w:textAlignment w:val="auto"/>
      </w:pPr>
      <w:r>
        <w:rPr>
          <w:sz w:val="21"/>
        </w:rPr>
        <w:t>GB/T 20277 信息安全技术网络和终端隔离产品测试评价方法</w:t>
      </w:r>
    </w:p>
    <w:p>
      <w:pPr>
        <w:pStyle w:val="243"/>
        <w:keepNext w:val="0"/>
        <w:keepLines w:val="0"/>
        <w:pageBreakBefore w:val="0"/>
        <w:kinsoku/>
        <w:wordWrap/>
        <w:overflowPunct/>
        <w:topLinePunct w:val="0"/>
        <w:bidi w:val="0"/>
        <w:adjustRightInd/>
        <w:snapToGrid/>
        <w:spacing w:line="300" w:lineRule="auto"/>
        <w:ind w:firstLine="399" w:firstLineChars="190"/>
        <w:textAlignment w:val="auto"/>
        <w:rPr>
          <w:sz w:val="21"/>
        </w:rPr>
      </w:pPr>
      <w:r>
        <w:rPr>
          <w:rFonts w:hint="eastAsia"/>
          <w:sz w:val="21"/>
        </w:rPr>
        <w:t>NHJC-02 重点用能单位能耗在线监测系统技术规范 第 2 部分基础信息与格式规范</w:t>
      </w:r>
    </w:p>
    <w:p>
      <w:pPr>
        <w:pStyle w:val="243"/>
        <w:keepNext w:val="0"/>
        <w:keepLines w:val="0"/>
        <w:pageBreakBefore w:val="0"/>
        <w:kinsoku/>
        <w:wordWrap/>
        <w:overflowPunct/>
        <w:topLinePunct w:val="0"/>
        <w:bidi w:val="0"/>
        <w:adjustRightInd/>
        <w:snapToGrid/>
        <w:spacing w:line="300" w:lineRule="auto"/>
        <w:ind w:firstLine="399" w:firstLineChars="190"/>
        <w:textAlignment w:val="auto"/>
        <w:rPr>
          <w:sz w:val="21"/>
        </w:rPr>
      </w:pPr>
      <w:r>
        <w:rPr>
          <w:rFonts w:hint="eastAsia"/>
          <w:sz w:val="21"/>
        </w:rPr>
        <w:t>NHJC-03 重点用能单位能耗在线监测系统技术规范 第 3 部分系统平台接口协议规范</w:t>
      </w:r>
    </w:p>
    <w:p>
      <w:pPr>
        <w:pStyle w:val="243"/>
        <w:keepNext w:val="0"/>
        <w:keepLines w:val="0"/>
        <w:pageBreakBefore w:val="0"/>
        <w:kinsoku/>
        <w:wordWrap/>
        <w:overflowPunct/>
        <w:topLinePunct w:val="0"/>
        <w:bidi w:val="0"/>
        <w:adjustRightInd/>
        <w:snapToGrid/>
        <w:spacing w:line="300" w:lineRule="auto"/>
        <w:ind w:firstLine="399" w:firstLineChars="190"/>
        <w:textAlignment w:val="auto"/>
        <w:rPr>
          <w:sz w:val="21"/>
        </w:rPr>
      </w:pPr>
      <w:r>
        <w:rPr>
          <w:rFonts w:hint="eastAsia"/>
          <w:sz w:val="21"/>
        </w:rPr>
        <w:t>NHJC-04 重点用能单位能耗在线监测系统技术规范 第 4 部分端设备接口协议规范</w:t>
      </w:r>
    </w:p>
    <w:p>
      <w:pPr>
        <w:pStyle w:val="243"/>
        <w:keepNext w:val="0"/>
        <w:keepLines w:val="0"/>
        <w:pageBreakBefore w:val="0"/>
        <w:kinsoku/>
        <w:wordWrap/>
        <w:overflowPunct/>
        <w:topLinePunct w:val="0"/>
        <w:bidi w:val="0"/>
        <w:adjustRightInd/>
        <w:snapToGrid/>
        <w:spacing w:line="300" w:lineRule="auto"/>
        <w:ind w:firstLine="399" w:firstLineChars="190"/>
        <w:textAlignment w:val="auto"/>
        <w:rPr>
          <w:sz w:val="21"/>
        </w:rPr>
      </w:pPr>
      <w:r>
        <w:rPr>
          <w:rFonts w:hint="eastAsia"/>
          <w:sz w:val="21"/>
        </w:rPr>
        <w:t>NHJC-06 重点用能单位能耗在线监测系统技术规范 第 6 部分端设备技术规范</w:t>
      </w:r>
    </w:p>
    <w:p>
      <w:pPr>
        <w:pStyle w:val="243"/>
        <w:keepNext w:val="0"/>
        <w:keepLines w:val="0"/>
        <w:pageBreakBefore w:val="0"/>
        <w:kinsoku/>
        <w:wordWrap/>
        <w:overflowPunct/>
        <w:topLinePunct w:val="0"/>
        <w:bidi w:val="0"/>
        <w:adjustRightInd/>
        <w:snapToGrid/>
        <w:spacing w:line="300" w:lineRule="auto"/>
        <w:ind w:firstLine="399" w:firstLineChars="190"/>
        <w:textAlignment w:val="auto"/>
        <w:rPr>
          <w:sz w:val="21"/>
        </w:rPr>
      </w:pPr>
      <w:r>
        <w:rPr>
          <w:rFonts w:hint="eastAsia"/>
          <w:sz w:val="21"/>
        </w:rPr>
        <w:t>NHJC-07 重点用能单位能耗在线监测系统技术规范 第 7 部分能源品种采集规范</w:t>
      </w:r>
    </w:p>
    <w:p>
      <w:pPr>
        <w:pStyle w:val="243"/>
        <w:keepNext w:val="0"/>
        <w:keepLines w:val="0"/>
        <w:pageBreakBefore w:val="0"/>
        <w:kinsoku/>
        <w:wordWrap/>
        <w:overflowPunct/>
        <w:topLinePunct w:val="0"/>
        <w:bidi w:val="0"/>
        <w:adjustRightInd/>
        <w:snapToGrid/>
        <w:spacing w:line="300" w:lineRule="auto"/>
        <w:ind w:firstLine="399" w:firstLineChars="190"/>
        <w:textAlignment w:val="auto"/>
        <w:rPr>
          <w:sz w:val="21"/>
        </w:rPr>
      </w:pPr>
      <w:r>
        <w:rPr>
          <w:rFonts w:hint="eastAsia"/>
          <w:sz w:val="21"/>
        </w:rPr>
        <w:t>NHJC-08 重点用能单位能耗在线监测系统技术规范 第 8 部分系统安全规范</w:t>
      </w:r>
    </w:p>
    <w:p>
      <w:pPr>
        <w:pStyle w:val="106"/>
        <w:spacing w:before="312" w:after="312"/>
      </w:pPr>
      <w:bookmarkStart w:id="53" w:name="_Toc54876514"/>
      <w:bookmarkStart w:id="54" w:name="_Toc5035"/>
      <w:bookmarkStart w:id="55" w:name="_Toc54860124"/>
      <w:bookmarkStart w:id="56" w:name="_Toc29068"/>
      <w:bookmarkStart w:id="57" w:name="_Toc54862188"/>
      <w:r>
        <w:rPr>
          <w:rFonts w:hint="eastAsia"/>
          <w:szCs w:val="21"/>
        </w:rPr>
        <w:t>术语和定义</w:t>
      </w:r>
      <w:bookmarkEnd w:id="53"/>
      <w:bookmarkEnd w:id="54"/>
      <w:bookmarkEnd w:id="55"/>
      <w:bookmarkEnd w:id="56"/>
      <w:bookmarkEnd w:id="57"/>
    </w:p>
    <w:sdt>
      <w:sdtPr>
        <w:id w:val="-1909835108"/>
        <w:placeholder>
          <w:docPart w:val="AB99E6CB7D3C411EA9ED229EB7D215B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58" w:name="_Toc26986532"/>
          <w:bookmarkEnd w:id="58"/>
          <w:r>
            <w:t>下列术语和定义适用于本文件。</w:t>
          </w:r>
        </w:p>
      </w:sdtContent>
    </w:sdt>
    <w:p>
      <w:pPr>
        <w:pStyle w:val="107"/>
        <w:spacing w:before="156" w:after="156"/>
        <w:rPr>
          <w:szCs w:val="22"/>
        </w:rPr>
      </w:pPr>
      <w:bookmarkStart w:id="59" w:name="_Toc2202"/>
      <w:bookmarkStart w:id="60" w:name="_Toc4735"/>
      <w:bookmarkStart w:id="61" w:name="_Toc11645"/>
      <w:bookmarkStart w:id="62" w:name="_Toc16176"/>
      <w:bookmarkStart w:id="63" w:name="_Toc9877"/>
      <w:bookmarkStart w:id="64" w:name="_Toc6969"/>
      <w:r>
        <w:rPr>
          <w:rFonts w:hint="eastAsia"/>
          <w:szCs w:val="22"/>
        </w:rPr>
        <w:t>重点用能单位</w:t>
      </w:r>
      <w:bookmarkEnd w:id="59"/>
    </w:p>
    <w:p>
      <w:pPr>
        <w:pStyle w:val="14"/>
        <w:keepNext w:val="0"/>
        <w:keepLines w:val="0"/>
        <w:pageBreakBefore w:val="0"/>
        <w:widowControl w:val="0"/>
        <w:kinsoku/>
        <w:wordWrap/>
        <w:overflowPunct/>
        <w:topLinePunct w:val="0"/>
        <w:autoSpaceDE/>
        <w:autoSpaceDN/>
        <w:bidi w:val="0"/>
        <w:adjustRightInd w:val="0"/>
        <w:snapToGrid/>
        <w:spacing w:after="0" w:line="300" w:lineRule="auto"/>
        <w:ind w:right="0" w:firstLine="420"/>
        <w:textAlignment w:val="auto"/>
        <w:rPr>
          <w:rFonts w:hint="eastAsia" w:ascii="宋体" w:hAnsi="Times New Roman" w:eastAsia="宋体" w:cs="Times New Roman"/>
          <w:sz w:val="21"/>
          <w:szCs w:val="22"/>
          <w:lang w:val="en-US" w:eastAsia="zh-CN" w:bidi="ar-SA"/>
        </w:rPr>
      </w:pPr>
      <w:r>
        <w:rPr>
          <w:rFonts w:hint="eastAsia" w:ascii="宋体" w:hAnsi="Times New Roman" w:eastAsia="宋体" w:cs="Times New Roman"/>
          <w:sz w:val="21"/>
          <w:szCs w:val="22"/>
          <w:lang w:val="en-US" w:eastAsia="zh-CN" w:bidi="ar-SA"/>
        </w:rPr>
        <w:t>《重点用能单位节能管理办法》第二条规定：</w:t>
      </w:r>
    </w:p>
    <w:p>
      <w:pPr>
        <w:pStyle w:val="14"/>
        <w:keepNext w:val="0"/>
        <w:keepLines w:val="0"/>
        <w:pageBreakBefore w:val="0"/>
        <w:widowControl w:val="0"/>
        <w:kinsoku/>
        <w:wordWrap/>
        <w:overflowPunct/>
        <w:topLinePunct w:val="0"/>
        <w:autoSpaceDE/>
        <w:autoSpaceDN/>
        <w:bidi w:val="0"/>
        <w:adjustRightInd w:val="0"/>
        <w:snapToGrid/>
        <w:spacing w:after="0" w:line="300" w:lineRule="auto"/>
        <w:ind w:right="0" w:firstLine="420"/>
        <w:textAlignment w:val="auto"/>
        <w:rPr>
          <w:rFonts w:hint="eastAsia" w:ascii="宋体" w:hAnsi="Times New Roman" w:eastAsia="宋体" w:cs="Times New Roman"/>
          <w:sz w:val="21"/>
          <w:szCs w:val="22"/>
          <w:lang w:val="en-US" w:eastAsia="zh-CN" w:bidi="ar-SA"/>
        </w:rPr>
      </w:pPr>
      <w:r>
        <w:rPr>
          <w:rFonts w:hint="eastAsia"/>
          <w:color w:val="auto"/>
        </w:rPr>
        <w:t>1）</w:t>
      </w:r>
      <w:r>
        <w:rPr>
          <w:rFonts w:hint="eastAsia" w:ascii="宋体" w:hAnsi="Times New Roman" w:eastAsia="宋体" w:cs="Times New Roman"/>
          <w:sz w:val="21"/>
          <w:szCs w:val="22"/>
          <w:lang w:val="en-US" w:eastAsia="zh-CN" w:bidi="ar-SA"/>
        </w:rPr>
        <w:t>年综合能源消费量一万吨标准煤及以上的用能单位；</w:t>
      </w:r>
    </w:p>
    <w:p>
      <w:pPr>
        <w:pStyle w:val="14"/>
        <w:keepNext w:val="0"/>
        <w:keepLines w:val="0"/>
        <w:pageBreakBefore w:val="0"/>
        <w:widowControl w:val="0"/>
        <w:kinsoku/>
        <w:wordWrap/>
        <w:overflowPunct/>
        <w:topLinePunct w:val="0"/>
        <w:autoSpaceDE/>
        <w:autoSpaceDN/>
        <w:bidi w:val="0"/>
        <w:adjustRightInd w:val="0"/>
        <w:snapToGrid/>
        <w:spacing w:after="0" w:line="300" w:lineRule="auto"/>
        <w:ind w:right="0" w:firstLine="420"/>
        <w:textAlignment w:val="auto"/>
        <w:rPr>
          <w:rFonts w:hint="eastAsia" w:ascii="宋体" w:hAnsi="Times New Roman" w:eastAsia="宋体" w:cs="Times New Roman"/>
          <w:sz w:val="21"/>
          <w:szCs w:val="22"/>
          <w:lang w:val="en-US" w:eastAsia="zh-CN" w:bidi="ar-SA"/>
        </w:rPr>
      </w:pPr>
      <w:r>
        <w:rPr>
          <w:rFonts w:hint="eastAsia"/>
          <w:color w:val="auto"/>
        </w:rPr>
        <w:t>2）</w:t>
      </w:r>
      <w:r>
        <w:rPr>
          <w:rFonts w:hint="eastAsia" w:ascii="宋体" w:hAnsi="Times New Roman" w:eastAsia="宋体" w:cs="Times New Roman"/>
          <w:sz w:val="21"/>
          <w:szCs w:val="22"/>
          <w:lang w:val="en-US" w:eastAsia="zh-CN" w:bidi="ar-SA"/>
        </w:rPr>
        <w:t>国务院有关部门或省、自治区、直辖市人民政府管理节能工作的部门指定的年综合能源消费量五千吨及以上不满一万吨标准煤的用能单位。</w:t>
      </w:r>
    </w:p>
    <w:p>
      <w:pPr>
        <w:pStyle w:val="58"/>
        <w:keepNext w:val="0"/>
        <w:keepLines w:val="0"/>
        <w:pageBreakBefore w:val="0"/>
        <w:kinsoku/>
        <w:wordWrap/>
        <w:overflowPunct/>
        <w:topLinePunct w:val="0"/>
        <w:bidi w:val="0"/>
        <w:snapToGrid/>
        <w:spacing w:line="300" w:lineRule="auto"/>
        <w:ind w:firstLine="420"/>
        <w:textAlignment w:val="auto"/>
        <w:rPr>
          <w:rFonts w:ascii="Times New Roman"/>
          <w:b/>
          <w:bCs/>
        </w:rPr>
      </w:pPr>
      <w:r>
        <w:rPr>
          <w:rFonts w:hint="eastAsia" w:ascii="宋体" w:hAnsi="Times New Roman" w:eastAsia="宋体" w:cs="Times New Roman"/>
          <w:sz w:val="21"/>
          <w:szCs w:val="22"/>
          <w:lang w:val="en-US" w:eastAsia="zh-CN" w:bidi="ar-SA"/>
        </w:rPr>
        <w:t>能源消费的核算单位是法人单位。</w:t>
      </w:r>
    </w:p>
    <w:p>
      <w:pPr>
        <w:pStyle w:val="107"/>
        <w:spacing w:before="156" w:after="156"/>
        <w:rPr>
          <w:rFonts w:ascii="Times New Roman"/>
          <w:b/>
          <w:bCs/>
        </w:rPr>
      </w:pPr>
      <w:r>
        <w:rPr>
          <w:rFonts w:hint="eastAsia"/>
        </w:rPr>
        <w:t>能耗监测端设备</w:t>
      </w:r>
      <w:bookmarkEnd w:id="60"/>
      <w:bookmarkEnd w:id="61"/>
      <w:bookmarkEnd w:id="62"/>
      <w:bookmarkEnd w:id="63"/>
      <w:bookmarkEnd w:id="64"/>
      <w:r>
        <w:t xml:space="preserve"> energy consumption monitoring terminal equipment</w:t>
      </w:r>
    </w:p>
    <w:p>
      <w:pPr>
        <w:pStyle w:val="234"/>
        <w:spacing w:line="300" w:lineRule="auto"/>
        <w:ind w:firstLineChars="0"/>
        <w:jc w:val="left"/>
        <w:rPr>
          <w:rFonts w:hAnsi="宋体"/>
          <w:kern w:val="2"/>
          <w:szCs w:val="21"/>
        </w:rPr>
      </w:pPr>
      <w:r>
        <w:rPr>
          <w:rFonts w:hint="eastAsia" w:hAnsi="宋体"/>
          <w:kern w:val="2"/>
          <w:szCs w:val="21"/>
        </w:rPr>
        <w:t>指放置在重点用能单位，用于采集汇总处理用能单位能耗数据并将数据上传到系统平台的设备总称。能耗在线监测端设备应具备能源相关数据在线采集、处理、验证、存储、展示、上传、网络隔离和远程升级等功能。</w:t>
      </w:r>
    </w:p>
    <w:p>
      <w:pPr>
        <w:pStyle w:val="107"/>
        <w:spacing w:before="156" w:after="156"/>
      </w:pPr>
      <w:bookmarkStart w:id="65" w:name="_Toc11339"/>
      <w:bookmarkStart w:id="66" w:name="_Toc25329"/>
      <w:bookmarkStart w:id="67" w:name="_Toc12616"/>
      <w:bookmarkStart w:id="68" w:name="_Toc5004"/>
      <w:bookmarkStart w:id="69" w:name="_Toc14227"/>
      <w:r>
        <w:rPr>
          <w:rFonts w:hint="eastAsia"/>
        </w:rPr>
        <w:t>数据接入</w:t>
      </w:r>
      <w:bookmarkEnd w:id="65"/>
      <w:bookmarkEnd w:id="66"/>
      <w:bookmarkEnd w:id="67"/>
      <w:bookmarkEnd w:id="68"/>
      <w:bookmarkEnd w:id="69"/>
      <w:r>
        <w:t xml:space="preserve">data access </w:t>
      </w:r>
    </w:p>
    <w:p>
      <w:pPr>
        <w:pStyle w:val="234"/>
        <w:spacing w:line="300" w:lineRule="auto"/>
        <w:ind w:firstLineChars="0"/>
        <w:jc w:val="left"/>
        <w:rPr>
          <w:rFonts w:hAnsi="宋体"/>
          <w:kern w:val="2"/>
          <w:szCs w:val="21"/>
        </w:rPr>
      </w:pPr>
      <w:r>
        <w:rPr>
          <w:rFonts w:hint="eastAsia" w:hAnsi="宋体"/>
          <w:kern w:val="2"/>
          <w:szCs w:val="21"/>
        </w:rPr>
        <w:t>指能耗监测端设备从重点用能单位现场监控仪表、分布式控制系统（DCS）、现场总线控制系统（FCS）、可编程逻辑控制器（PLC）、厂级监控信息系统（SIS）、生产执行系统（MES)、管理信息系统（MIS）以及企业资源计划管理系统（ERP）等接入数据。</w:t>
      </w:r>
    </w:p>
    <w:p>
      <w:pPr>
        <w:pStyle w:val="107"/>
        <w:spacing w:before="156" w:after="156"/>
      </w:pPr>
      <w:bookmarkStart w:id="70" w:name="_Toc5534"/>
      <w:bookmarkStart w:id="71" w:name="_Toc3694"/>
      <w:bookmarkStart w:id="72" w:name="_Toc7888"/>
      <w:bookmarkStart w:id="73" w:name="_Toc10194"/>
      <w:bookmarkStart w:id="74" w:name="_Toc26611"/>
      <w:r>
        <w:rPr>
          <w:rFonts w:hint="eastAsia"/>
        </w:rPr>
        <w:t>数据上传</w:t>
      </w:r>
      <w:bookmarkEnd w:id="70"/>
      <w:bookmarkEnd w:id="71"/>
      <w:bookmarkEnd w:id="72"/>
      <w:bookmarkEnd w:id="73"/>
      <w:bookmarkEnd w:id="74"/>
      <w:r>
        <w:t>data upload</w:t>
      </w:r>
    </w:p>
    <w:p>
      <w:pPr>
        <w:pStyle w:val="234"/>
        <w:spacing w:line="300" w:lineRule="auto"/>
        <w:rPr>
          <w:rFonts w:hAnsi="宋体"/>
          <w:kern w:val="2"/>
          <w:szCs w:val="21"/>
        </w:rPr>
      </w:pPr>
      <w:r>
        <w:rPr>
          <w:rFonts w:hint="eastAsia" w:hAnsi="宋体"/>
          <w:kern w:val="2"/>
          <w:szCs w:val="21"/>
        </w:rPr>
        <w:t>指能耗监测端设备对数据包进行编码，并通过HTTPS（Hyper Text Transfer Protocol over Secure Socket Layer）协议加密后，将数据上传到系统平台。</w:t>
      </w:r>
    </w:p>
    <w:p>
      <w:pPr>
        <w:pStyle w:val="107"/>
        <w:spacing w:before="156" w:after="156"/>
      </w:pPr>
      <w:bookmarkStart w:id="75" w:name="_Toc21036"/>
      <w:bookmarkStart w:id="76" w:name="_Toc9550"/>
      <w:bookmarkStart w:id="77" w:name="_Toc7787"/>
      <w:bookmarkStart w:id="78" w:name="_Toc10276"/>
      <w:bookmarkStart w:id="79" w:name="_Toc17695"/>
      <w:r>
        <w:rPr>
          <w:rFonts w:hint="eastAsia"/>
        </w:rPr>
        <w:t>安全隔离</w:t>
      </w:r>
      <w:bookmarkEnd w:id="75"/>
      <w:bookmarkEnd w:id="76"/>
      <w:bookmarkEnd w:id="77"/>
      <w:bookmarkEnd w:id="78"/>
      <w:bookmarkEnd w:id="79"/>
      <w:r>
        <w:t>security isolation</w:t>
      </w:r>
    </w:p>
    <w:p>
      <w:pPr>
        <w:pStyle w:val="234"/>
        <w:spacing w:line="300" w:lineRule="auto"/>
        <w:jc w:val="left"/>
        <w:rPr>
          <w:rFonts w:hAnsi="宋体"/>
          <w:kern w:val="2"/>
          <w:szCs w:val="21"/>
        </w:rPr>
      </w:pPr>
      <w:r>
        <w:rPr>
          <w:rFonts w:hint="eastAsia" w:hAnsi="宋体"/>
          <w:kern w:val="2"/>
          <w:szCs w:val="21"/>
        </w:rPr>
        <w:t>指能耗监测端设备数据接入端和数据发送端之间的物理隔离和逻辑隔离，数据接入端网络和数据发送端网络之间的数据交换，只能通过配置的数据，其他数据都被完全过滤无法通过。</w:t>
      </w:r>
    </w:p>
    <w:p>
      <w:pPr>
        <w:pStyle w:val="107"/>
        <w:spacing w:before="156" w:after="156"/>
      </w:pPr>
      <w:r>
        <w:rPr>
          <w:rFonts w:hint="eastAsia"/>
        </w:rPr>
        <w:t>内网主机 internal host</w:t>
      </w:r>
    </w:p>
    <w:p>
      <w:pPr>
        <w:pStyle w:val="234"/>
        <w:spacing w:line="300" w:lineRule="auto"/>
        <w:rPr>
          <w:rFonts w:hAnsi="宋体"/>
          <w:kern w:val="2"/>
          <w:szCs w:val="21"/>
        </w:rPr>
      </w:pPr>
      <w:r>
        <w:rPr>
          <w:rFonts w:hint="eastAsia" w:hAnsi="宋体"/>
          <w:kern w:val="2"/>
          <w:szCs w:val="21"/>
        </w:rPr>
        <w:t>指能耗监测端设备数据接入端主机及相应的数据采集应用软件系统，负责与用能单位的各种自动化仪表及信息系统实现数据采集与协议解析，并将数据加密处理后通过安全数据交换单元传递至外部处理单元。</w:t>
      </w:r>
    </w:p>
    <w:p>
      <w:pPr>
        <w:pStyle w:val="107"/>
        <w:spacing w:before="156" w:after="156"/>
      </w:pPr>
      <w:r>
        <w:rPr>
          <w:rFonts w:hint="eastAsia"/>
        </w:rPr>
        <w:t>外网主机 external host</w:t>
      </w:r>
    </w:p>
    <w:p>
      <w:pPr>
        <w:pStyle w:val="234"/>
        <w:spacing w:line="300" w:lineRule="auto"/>
        <w:ind w:firstLineChars="0"/>
        <w:jc w:val="left"/>
        <w:rPr>
          <w:rFonts w:ascii="Times New Roman"/>
        </w:rPr>
      </w:pPr>
      <w:r>
        <w:rPr>
          <w:rFonts w:hint="eastAsia" w:ascii="Times New Roman"/>
        </w:rPr>
        <w:t>指能耗监测端设备数据接收端主机及相应的应用软件系统，负责接收来自安全数据交互单元传递过来的加密数据，并对数据解密，文件解析验证、内部格式处理、本地存储与数据打包上传等功能。</w:t>
      </w:r>
    </w:p>
    <w:p>
      <w:pPr>
        <w:pStyle w:val="107"/>
        <w:spacing w:before="156" w:after="156"/>
      </w:pPr>
      <w:r>
        <w:rPr>
          <w:rFonts w:hint="eastAsia"/>
        </w:rPr>
        <w:t>安全数据交互单元 security data exchange unit</w:t>
      </w:r>
    </w:p>
    <w:p>
      <w:pPr>
        <w:pStyle w:val="234"/>
        <w:spacing w:line="300" w:lineRule="auto"/>
        <w:ind w:firstLineChars="0"/>
        <w:jc w:val="left"/>
        <w:rPr>
          <w:rFonts w:ascii="Times New Roman"/>
        </w:rPr>
      </w:pPr>
      <w:r>
        <w:rPr>
          <w:rFonts w:hint="eastAsia" w:ascii="Times New Roman"/>
        </w:rPr>
        <w:t>指能耗监测端设备中用于隔离用能单位生产系统与办公系统之间数据传递的物理隔离设备及相应的应用软件系统，负责按照预定的控制管理策略内外部处理单元的工作状态及网络通讯协议数据进行检测及过滤，进而实现内外网安全隔离防护的作用。</w:t>
      </w:r>
    </w:p>
    <w:p>
      <w:pPr>
        <w:pStyle w:val="107"/>
        <w:spacing w:before="156" w:after="156"/>
      </w:pPr>
      <w:r>
        <w:rPr>
          <w:rFonts w:hint="eastAsia"/>
        </w:rPr>
        <w:t>非IP物理隔离 Non IP physical isolation</w:t>
      </w:r>
    </w:p>
    <w:p>
      <w:pPr>
        <w:spacing w:line="360" w:lineRule="auto"/>
        <w:ind w:firstLine="420" w:firstLineChars="200"/>
        <w:rPr>
          <w:rFonts w:ascii="Times New Roman"/>
          <w:kern w:val="0"/>
          <w:szCs w:val="20"/>
        </w:rPr>
      </w:pPr>
      <w:r>
        <w:rPr>
          <w:rFonts w:hint="eastAsia" w:ascii="Times New Roman"/>
          <w:kern w:val="0"/>
          <w:szCs w:val="20"/>
        </w:rPr>
        <w:t>安全数据交换单元在任意时刻只能与一个网络的主机系统建立非TCP/IP协议的数据连接，即当它与外部网络的主机系统相连接时，它与内部网络的主机系统必须是断开的，反之亦然。</w:t>
      </w:r>
    </w:p>
    <w:p>
      <w:pPr>
        <w:pStyle w:val="106"/>
        <w:spacing w:before="312" w:after="312"/>
      </w:pPr>
      <w:bookmarkStart w:id="80" w:name="_Toc39908073"/>
      <w:bookmarkStart w:id="81" w:name="_Toc23574"/>
      <w:bookmarkStart w:id="82" w:name="_Toc20153"/>
      <w:bookmarkStart w:id="83" w:name="_Toc54876516"/>
      <w:bookmarkStart w:id="179" w:name="_GoBack"/>
      <w:bookmarkEnd w:id="179"/>
      <w:r>
        <w:rPr>
          <w:rFonts w:hint="eastAsia"/>
        </w:rPr>
        <w:t>硬件功能检验</w:t>
      </w:r>
      <w:bookmarkEnd w:id="80"/>
      <w:bookmarkEnd w:id="81"/>
      <w:bookmarkEnd w:id="82"/>
    </w:p>
    <w:p>
      <w:pPr>
        <w:pStyle w:val="107"/>
        <w:spacing w:before="156" w:after="156"/>
      </w:pPr>
      <w:bookmarkStart w:id="84" w:name="_Toc39908074"/>
      <w:r>
        <w:rPr>
          <w:rFonts w:hint="eastAsia"/>
        </w:rPr>
        <w:t>基本功能检验</w:t>
      </w:r>
      <w:bookmarkEnd w:id="84"/>
    </w:p>
    <w:tbl>
      <w:tblPr>
        <w:tblStyle w:val="29"/>
        <w:tblW w:w="0" w:type="auto"/>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75"/>
        <w:gridCol w:w="5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tcPr>
          <w:p>
            <w:pPr>
              <w:rPr>
                <w:rFonts w:ascii="宋体" w:hAnsi="宋体"/>
                <w:bCs/>
              </w:rPr>
            </w:pPr>
            <w:r>
              <w:rPr>
                <w:rFonts w:hint="eastAsia" w:ascii="宋体" w:hAnsi="宋体"/>
                <w:bCs/>
              </w:rPr>
              <w:t>检验项目</w:t>
            </w:r>
          </w:p>
        </w:tc>
        <w:tc>
          <w:tcPr>
            <w:tcW w:w="5392" w:type="dxa"/>
          </w:tcPr>
          <w:p>
            <w:pPr>
              <w:rPr>
                <w:rFonts w:ascii="宋体" w:hAnsi="宋体"/>
                <w:bCs/>
              </w:rPr>
            </w:pPr>
            <w:r>
              <w:rPr>
                <w:rFonts w:hint="eastAsia" w:ascii="宋体" w:hAnsi="宋体"/>
                <w:bCs/>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Merge w:val="restart"/>
          </w:tcPr>
          <w:p>
            <w:pPr>
              <w:rPr>
                <w:rFonts w:ascii="宋体" w:hAnsi="宋体"/>
                <w:bCs/>
              </w:rPr>
            </w:pPr>
            <w:r>
              <w:rPr>
                <w:rFonts w:hint="eastAsia" w:ascii="宋体" w:hAnsi="宋体"/>
                <w:bCs/>
              </w:rPr>
              <w:t>外观检查</w:t>
            </w:r>
          </w:p>
        </w:tc>
        <w:tc>
          <w:tcPr>
            <w:tcW w:w="5392" w:type="dxa"/>
          </w:tcPr>
          <w:p>
            <w:pPr>
              <w:rPr>
                <w:rFonts w:ascii="宋体" w:hAnsi="宋体"/>
                <w:bCs/>
              </w:rPr>
            </w:pPr>
            <w:r>
              <w:rPr>
                <w:rFonts w:hint="eastAsia" w:ascii="宋体" w:hAnsi="宋体" w:cs="宋体"/>
                <w:kern w:val="0"/>
              </w:rPr>
              <w:t>一体机结构设计，模块化结构可动态裁剪或扩展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Merge w:val="continue"/>
          </w:tcPr>
          <w:p>
            <w:pPr>
              <w:rPr>
                <w:rFonts w:ascii="宋体" w:hAnsi="宋体"/>
                <w:bCs/>
              </w:rPr>
            </w:pPr>
          </w:p>
        </w:tc>
        <w:tc>
          <w:tcPr>
            <w:tcW w:w="5392" w:type="dxa"/>
          </w:tcPr>
          <w:p>
            <w:pPr>
              <w:rPr>
                <w:rFonts w:ascii="宋体" w:hAnsi="宋体"/>
                <w:bCs/>
              </w:rPr>
            </w:pPr>
            <w:r>
              <w:rPr>
                <w:rFonts w:hint="eastAsia"/>
              </w:rPr>
              <w:t>系统设备结构合理、牢固，零部件连接应紧固无松动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Merge w:val="continue"/>
          </w:tcPr>
          <w:p>
            <w:pPr>
              <w:rPr>
                <w:rFonts w:ascii="宋体" w:hAnsi="宋体"/>
                <w:bCs/>
              </w:rPr>
            </w:pPr>
          </w:p>
        </w:tc>
        <w:tc>
          <w:tcPr>
            <w:tcW w:w="5392" w:type="dxa"/>
          </w:tcPr>
          <w:p>
            <w:pPr>
              <w:rPr>
                <w:rFonts w:ascii="宋体" w:hAnsi="宋体"/>
                <w:bCs/>
              </w:rPr>
            </w:pPr>
            <w:r>
              <w:rPr>
                <w:rFonts w:hint="eastAsia" w:ascii="宋体" w:hAnsi="宋体" w:cs="宋体"/>
                <w:kern w:val="0"/>
              </w:rPr>
              <w:t>双路冗余热备电源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Merge w:val="continue"/>
          </w:tcPr>
          <w:p>
            <w:pPr>
              <w:rPr>
                <w:rFonts w:ascii="宋体" w:hAnsi="宋体"/>
                <w:bCs/>
              </w:rPr>
            </w:pPr>
          </w:p>
        </w:tc>
        <w:tc>
          <w:tcPr>
            <w:tcW w:w="5392" w:type="dxa"/>
          </w:tcPr>
          <w:p>
            <w:pPr>
              <w:pStyle w:val="234"/>
              <w:spacing w:line="300" w:lineRule="auto"/>
              <w:ind w:firstLine="0" w:firstLineChars="0"/>
              <w:jc w:val="left"/>
              <w:rPr>
                <w:rFonts w:ascii="Times New Roman"/>
              </w:rPr>
            </w:pPr>
            <w:r>
              <w:rPr>
                <w:rFonts w:hint="eastAsia" w:hAnsi="宋体" w:cs="宋体"/>
                <w:szCs w:val="21"/>
              </w:rPr>
              <w:t>显示屏，用于主机工作状态显示，便于现场维护操作；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Merge w:val="restart"/>
          </w:tcPr>
          <w:p>
            <w:pPr>
              <w:rPr>
                <w:rFonts w:ascii="宋体" w:hAnsi="宋体"/>
                <w:bCs/>
              </w:rPr>
            </w:pPr>
            <w:r>
              <w:rPr>
                <w:rFonts w:hint="eastAsia" w:ascii="宋体" w:hAnsi="宋体"/>
                <w:bCs/>
              </w:rPr>
              <w:t>接口类型</w:t>
            </w:r>
          </w:p>
        </w:tc>
        <w:tc>
          <w:tcPr>
            <w:tcW w:w="5392" w:type="dxa"/>
          </w:tcPr>
          <w:p>
            <w:pPr>
              <w:pStyle w:val="234"/>
              <w:spacing w:line="300" w:lineRule="auto"/>
              <w:ind w:firstLine="0" w:firstLineChars="0"/>
              <w:jc w:val="left"/>
              <w:rPr>
                <w:rFonts w:ascii="Times New Roman"/>
              </w:rPr>
            </w:pPr>
            <w:r>
              <w:rPr>
                <w:rFonts w:hint="eastAsia" w:ascii="Times New Roman"/>
              </w:rPr>
              <w:t>内网主机单元：</w:t>
            </w:r>
          </w:p>
          <w:p>
            <w:pPr>
              <w:pStyle w:val="234"/>
              <w:spacing w:line="300" w:lineRule="auto"/>
              <w:ind w:firstLine="0" w:firstLineChars="0"/>
              <w:jc w:val="left"/>
              <w:rPr>
                <w:rFonts w:ascii="Times New Roman"/>
              </w:rPr>
            </w:pPr>
            <w:r>
              <w:rPr>
                <w:rFonts w:hint="eastAsia" w:ascii="Times New Roman"/>
              </w:rPr>
              <w:t>数据接入串口（RS232/RS485）至少2路。</w:t>
            </w:r>
          </w:p>
          <w:p>
            <w:pPr>
              <w:pStyle w:val="234"/>
              <w:spacing w:line="300" w:lineRule="auto"/>
              <w:ind w:firstLine="0" w:firstLineChars="0"/>
              <w:jc w:val="left"/>
              <w:rPr>
                <w:rFonts w:ascii="Times New Roman"/>
              </w:rPr>
            </w:pPr>
            <w:r>
              <w:rPr>
                <w:rFonts w:hint="eastAsia" w:ascii="Times New Roman"/>
              </w:rPr>
              <w:t>数据接入以太网接口至少2路。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Merge w:val="continue"/>
          </w:tcPr>
          <w:p>
            <w:pPr>
              <w:rPr>
                <w:rFonts w:ascii="宋体" w:hAnsi="宋体"/>
                <w:bCs/>
              </w:rPr>
            </w:pPr>
          </w:p>
        </w:tc>
        <w:tc>
          <w:tcPr>
            <w:tcW w:w="5392" w:type="dxa"/>
          </w:tcPr>
          <w:p>
            <w:pPr>
              <w:pStyle w:val="234"/>
              <w:spacing w:line="300" w:lineRule="auto"/>
              <w:ind w:firstLine="0" w:firstLineChars="0"/>
              <w:jc w:val="left"/>
              <w:rPr>
                <w:rFonts w:ascii="Times New Roman"/>
              </w:rPr>
            </w:pPr>
            <w:r>
              <w:rPr>
                <w:rFonts w:hint="eastAsia" w:ascii="Times New Roman"/>
              </w:rPr>
              <w:t>外网主机单元：</w:t>
            </w:r>
          </w:p>
          <w:p>
            <w:pPr>
              <w:pStyle w:val="234"/>
              <w:spacing w:line="300" w:lineRule="auto"/>
              <w:ind w:firstLine="0" w:firstLineChars="0"/>
              <w:jc w:val="left"/>
              <w:rPr>
                <w:rFonts w:ascii="Times New Roman"/>
              </w:rPr>
            </w:pPr>
            <w:r>
              <w:rPr>
                <w:rFonts w:hint="eastAsia" w:ascii="Times New Roman"/>
              </w:rPr>
              <w:t>数据发送以太网接口至少2路。</w:t>
            </w:r>
          </w:p>
          <w:p>
            <w:pPr>
              <w:pStyle w:val="234"/>
              <w:spacing w:line="300" w:lineRule="auto"/>
              <w:ind w:firstLine="0" w:firstLineChars="0"/>
              <w:jc w:val="left"/>
              <w:rPr>
                <w:rFonts w:ascii="Times New Roman"/>
              </w:rPr>
            </w:pPr>
            <w:r>
              <w:rPr>
                <w:rFonts w:hint="eastAsia" w:ascii="Times New Roman"/>
              </w:rPr>
              <w:t>人机接口：至少支持USB接口3个（含CA证书接口1个），VGA或HDMI接口1个。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Merge w:val="restart"/>
          </w:tcPr>
          <w:p>
            <w:pPr>
              <w:rPr>
                <w:rFonts w:ascii="宋体" w:hAnsi="宋体"/>
                <w:bCs/>
              </w:rPr>
            </w:pPr>
            <w:r>
              <w:rPr>
                <w:rFonts w:hint="eastAsia" w:ascii="宋体" w:hAnsi="宋体"/>
                <w:bCs/>
              </w:rPr>
              <w:t>硬件配置</w:t>
            </w:r>
          </w:p>
        </w:tc>
        <w:tc>
          <w:tcPr>
            <w:tcW w:w="5392" w:type="dxa"/>
          </w:tcPr>
          <w:p>
            <w:pPr>
              <w:pStyle w:val="234"/>
              <w:spacing w:line="300" w:lineRule="auto"/>
              <w:ind w:firstLine="0" w:firstLineChars="0"/>
              <w:jc w:val="left"/>
              <w:rPr>
                <w:rFonts w:ascii="Times New Roman"/>
              </w:rPr>
            </w:pPr>
            <w:r>
              <w:rPr>
                <w:rFonts w:hint="eastAsia" w:ascii="Times New Roman"/>
              </w:rPr>
              <w:t>CPU：单主板应采用低功耗处理器。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Merge w:val="continue"/>
          </w:tcPr>
          <w:p>
            <w:pPr>
              <w:rPr>
                <w:rFonts w:ascii="宋体" w:hAnsi="宋体"/>
                <w:bCs/>
              </w:rPr>
            </w:pPr>
          </w:p>
        </w:tc>
        <w:tc>
          <w:tcPr>
            <w:tcW w:w="5392" w:type="dxa"/>
          </w:tcPr>
          <w:p>
            <w:pPr>
              <w:rPr>
                <w:rFonts w:ascii="宋体" w:hAnsi="宋体"/>
                <w:bCs/>
              </w:rPr>
            </w:pPr>
            <w:r>
              <w:rPr>
                <w:rFonts w:hint="eastAsia"/>
              </w:rPr>
              <w:t>内存：单主板内存容量应不小于2GB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Merge w:val="continue"/>
          </w:tcPr>
          <w:p>
            <w:pPr>
              <w:rPr>
                <w:rFonts w:ascii="宋体" w:hAnsi="宋体"/>
                <w:bCs/>
              </w:rPr>
            </w:pPr>
          </w:p>
        </w:tc>
        <w:tc>
          <w:tcPr>
            <w:tcW w:w="5392" w:type="dxa"/>
          </w:tcPr>
          <w:p>
            <w:pPr>
              <w:pStyle w:val="234"/>
              <w:spacing w:line="300" w:lineRule="auto"/>
              <w:ind w:firstLine="0" w:firstLineChars="0"/>
              <w:jc w:val="left"/>
              <w:rPr>
                <w:rFonts w:ascii="Times New Roman"/>
              </w:rPr>
            </w:pPr>
            <w:r>
              <w:rPr>
                <w:rFonts w:hint="eastAsia" w:ascii="Times New Roman"/>
              </w:rPr>
              <w:t>存储：采用无旋转部件的固态硬盘或电子盘；</w:t>
            </w:r>
          </w:p>
        </w:tc>
      </w:tr>
    </w:tbl>
    <w:p>
      <w:pPr>
        <w:pStyle w:val="107"/>
        <w:spacing w:before="156" w:after="156"/>
      </w:pPr>
      <w:bookmarkStart w:id="85" w:name="_Toc39908075"/>
      <w:r>
        <w:rPr>
          <w:rFonts w:hint="eastAsia"/>
        </w:rPr>
        <w:t>产品认证资格审核</w:t>
      </w:r>
      <w:bookmarkEnd w:id="85"/>
    </w:p>
    <w:p>
      <w:pPr>
        <w:pStyle w:val="67"/>
        <w:spacing w:before="156" w:after="156"/>
        <w:rPr>
          <w:rFonts w:ascii="宋体" w:eastAsia="宋体"/>
        </w:rPr>
      </w:pPr>
      <w:r>
        <w:rPr>
          <w:rFonts w:hint="eastAsia" w:ascii="宋体" w:eastAsia="宋体"/>
        </w:rPr>
        <w:t>遵守GB/T 17626《电磁兼容  试验和测量技术系列标准》中相关规定，并取得国家认可的第三方检验检测机构的检测报告；</w:t>
      </w:r>
    </w:p>
    <w:p>
      <w:pPr>
        <w:pStyle w:val="67"/>
        <w:spacing w:before="156" w:after="156"/>
        <w:rPr>
          <w:rFonts w:ascii="宋体" w:eastAsia="宋体"/>
        </w:rPr>
      </w:pPr>
      <w:r>
        <w:rPr>
          <w:rFonts w:hint="eastAsia" w:ascii="宋体" w:eastAsia="宋体"/>
        </w:rPr>
        <w:t>满足GB/T 20279-2015《信息安全技术网络和终端设备隔离部件安全技术要求》相关规定，并通过国家认可的第三方检验检测机构的检测认证；</w:t>
      </w:r>
    </w:p>
    <w:p>
      <w:pPr>
        <w:pStyle w:val="67"/>
        <w:spacing w:before="156" w:after="156"/>
        <w:rPr>
          <w:rFonts w:ascii="宋体" w:eastAsia="宋体"/>
        </w:rPr>
      </w:pPr>
      <w:r>
        <w:rPr>
          <w:rFonts w:hint="eastAsia" w:ascii="宋体" w:eastAsia="宋体"/>
        </w:rPr>
        <w:t>取得计算机信息系统安全专用产品销售许可证；</w:t>
      </w:r>
    </w:p>
    <w:p>
      <w:pPr>
        <w:pStyle w:val="67"/>
        <w:spacing w:before="156" w:after="156"/>
        <w:rPr>
          <w:rFonts w:ascii="宋体" w:eastAsia="宋体"/>
        </w:rPr>
      </w:pPr>
      <w:r>
        <w:rPr>
          <w:rFonts w:hint="eastAsia" w:ascii="宋体" w:eastAsia="宋体"/>
        </w:rPr>
        <w:t>备注：以上产品认证资格审核所需证明材料，在端设备测试申请表中作为附件一并提交审核。</w:t>
      </w:r>
    </w:p>
    <w:p>
      <w:pPr>
        <w:pStyle w:val="106"/>
        <w:spacing w:before="312" w:after="312"/>
      </w:pPr>
      <w:bookmarkStart w:id="86" w:name="_Toc39908076"/>
      <w:bookmarkStart w:id="87" w:name="_Toc27551"/>
      <w:bookmarkStart w:id="88" w:name="_Toc19786"/>
      <w:r>
        <w:rPr>
          <w:rFonts w:hint="eastAsia"/>
        </w:rPr>
        <w:t>软件功能要求检验</w:t>
      </w:r>
      <w:bookmarkEnd w:id="86"/>
      <w:bookmarkEnd w:id="87"/>
      <w:bookmarkEnd w:id="88"/>
    </w:p>
    <w:p>
      <w:pPr>
        <w:pStyle w:val="107"/>
        <w:spacing w:before="156" w:after="156"/>
      </w:pPr>
      <w:bookmarkStart w:id="89" w:name="_Toc39908077"/>
      <w:r>
        <w:rPr>
          <w:rFonts w:hint="eastAsia"/>
        </w:rPr>
        <w:t>能耗数据采集</w:t>
      </w:r>
      <w:bookmarkEnd w:id="89"/>
    </w:p>
    <w:p>
      <w:pPr>
        <w:pStyle w:val="107"/>
        <w:numPr>
          <w:ilvl w:val="0"/>
          <w:numId w:val="0"/>
        </w:numPr>
        <w:spacing w:before="156" w:after="156"/>
      </w:pPr>
      <w:bookmarkStart w:id="90" w:name="_Toc39908078"/>
      <w:r>
        <w:rPr>
          <w:rFonts w:hint="eastAsia"/>
        </w:rPr>
        <w:t>5.1.1 SQL协议</w:t>
      </w:r>
      <w:bookmarkEnd w:id="90"/>
    </w:p>
    <w:p>
      <w:pPr>
        <w:pStyle w:val="107"/>
        <w:numPr>
          <w:ilvl w:val="0"/>
          <w:numId w:val="0"/>
        </w:numPr>
        <w:spacing w:before="156" w:after="156"/>
      </w:pPr>
      <w:bookmarkStart w:id="91" w:name="_Toc39908079"/>
      <w:r>
        <w:rPr>
          <w:rFonts w:hint="eastAsia"/>
        </w:rPr>
        <w:t>5.1.1.1测试环境</w:t>
      </w:r>
      <w:bookmarkEnd w:id="91"/>
    </w:p>
    <w:p>
      <w:pPr>
        <w:pStyle w:val="245"/>
        <w:tabs>
          <w:tab w:val="left" w:pos="567"/>
        </w:tabs>
        <w:spacing w:line="360" w:lineRule="auto"/>
        <w:ind w:left="720" w:firstLine="0" w:firstLineChars="0"/>
        <w:rPr>
          <w:rFonts w:ascii="宋体" w:hAnsi="宋体"/>
          <w:sz w:val="21"/>
          <w:szCs w:val="21"/>
        </w:rPr>
      </w:pPr>
      <w:r>
        <w:rPr>
          <w:rFonts w:hint="eastAsia" w:ascii="宋体" w:hAnsi="宋体"/>
          <w:sz w:val="21"/>
          <w:szCs w:val="21"/>
        </w:rPr>
        <w:t>以</w:t>
      </w:r>
      <w:r>
        <w:rPr>
          <w:rFonts w:ascii="宋体" w:hAnsi="宋体"/>
          <w:sz w:val="21"/>
          <w:szCs w:val="21"/>
        </w:rPr>
        <w:t>Oracle 11,SQL Server 2015,MySQL数据库作为测试数据来源</w:t>
      </w:r>
      <w:r>
        <w:rPr>
          <w:rFonts w:hint="eastAsia" w:ascii="宋体" w:hAnsi="宋体"/>
          <w:sz w:val="21"/>
          <w:szCs w:val="21"/>
        </w:rPr>
        <w:t>（任选其一即可）。</w:t>
      </w:r>
    </w:p>
    <w:p>
      <w:pPr>
        <w:pStyle w:val="245"/>
        <w:tabs>
          <w:tab w:val="left" w:pos="567"/>
        </w:tabs>
        <w:spacing w:line="360" w:lineRule="auto"/>
        <w:ind w:firstLine="0" w:firstLineChars="0"/>
        <w:jc w:val="center"/>
      </w:pPr>
      <w:r>
        <w:rPr>
          <w:rFonts w:ascii="宋体" w:hAnsi="宋体"/>
          <w:sz w:val="21"/>
          <w:szCs w:val="21"/>
        </w:rPr>
        <w:drawing>
          <wp:inline distT="0" distB="0" distL="0" distR="0">
            <wp:extent cx="4620260" cy="2339975"/>
            <wp:effectExtent l="0" t="0" r="8890" b="317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23"/>
                    <a:stretch>
                      <a:fillRect/>
                    </a:stretch>
                  </pic:blipFill>
                  <pic:spPr>
                    <a:xfrm>
                      <a:off x="0" y="0"/>
                      <a:ext cx="4620260" cy="2339975"/>
                    </a:xfrm>
                    <a:prstGeom prst="rect">
                      <a:avLst/>
                    </a:prstGeom>
                  </pic:spPr>
                </pic:pic>
              </a:graphicData>
            </a:graphic>
          </wp:inline>
        </w:drawing>
      </w:r>
    </w:p>
    <w:p>
      <w:pPr>
        <w:spacing w:line="360" w:lineRule="auto"/>
        <w:jc w:val="center"/>
        <w:rPr>
          <w:rFonts w:ascii="宋体" w:hAnsi="宋体"/>
          <w:sz w:val="20"/>
        </w:rPr>
      </w:pPr>
      <w:r>
        <w:rPr>
          <w:rFonts w:hint="eastAsia" w:ascii="宋体" w:hAnsi="宋体"/>
          <w:sz w:val="20"/>
        </w:rPr>
        <w:t>图2 SQL协议测试环境</w:t>
      </w:r>
    </w:p>
    <w:p>
      <w:pPr>
        <w:pStyle w:val="107"/>
        <w:numPr>
          <w:ilvl w:val="0"/>
          <w:numId w:val="0"/>
        </w:numPr>
        <w:spacing w:before="156" w:after="156"/>
      </w:pPr>
      <w:bookmarkStart w:id="92" w:name="_Toc39908080"/>
      <w:r>
        <w:rPr>
          <w:rFonts w:hint="eastAsia"/>
        </w:rPr>
        <w:t>5.1.1.2测试步骤</w:t>
      </w:r>
      <w:bookmarkEnd w:id="92"/>
    </w:p>
    <w:p>
      <w:pPr>
        <w:numPr>
          <w:ilvl w:val="0"/>
          <w:numId w:val="32"/>
        </w:numPr>
        <w:adjustRightInd/>
        <w:spacing w:line="360" w:lineRule="auto"/>
        <w:rPr>
          <w:rFonts w:ascii="宋体" w:hAnsi="宋体"/>
        </w:rPr>
      </w:pPr>
      <w:r>
        <w:rPr>
          <w:rFonts w:ascii="宋体" w:hAnsi="宋体"/>
        </w:rPr>
        <w:t>将被测设备与测试所需PC机接入同一路由器，设置</w:t>
      </w:r>
      <w:r>
        <w:rPr>
          <w:rFonts w:hint="eastAsia" w:ascii="宋体" w:hAnsi="宋体"/>
        </w:rPr>
        <w:t>IP地址使</w:t>
      </w:r>
      <w:r>
        <w:rPr>
          <w:rFonts w:ascii="宋体" w:hAnsi="宋体"/>
        </w:rPr>
        <w:t>能耗监测端设备和测试</w:t>
      </w:r>
      <w:r>
        <w:rPr>
          <w:rFonts w:hint="eastAsia" w:ascii="宋体" w:hAnsi="宋体"/>
        </w:rPr>
        <w:t>PC处于同一局域网网段；</w:t>
      </w:r>
    </w:p>
    <w:p>
      <w:pPr>
        <w:numPr>
          <w:ilvl w:val="0"/>
          <w:numId w:val="32"/>
        </w:numPr>
        <w:adjustRightInd/>
        <w:spacing w:line="360" w:lineRule="auto"/>
        <w:rPr>
          <w:rFonts w:ascii="宋体" w:hAnsi="宋体"/>
        </w:rPr>
      </w:pPr>
      <w:r>
        <w:rPr>
          <w:rFonts w:hint="eastAsia" w:ascii="宋体" w:hAnsi="宋体"/>
        </w:rPr>
        <w:t>建立测试PC机数据库和端设备之间的连接；</w:t>
      </w:r>
    </w:p>
    <w:p>
      <w:pPr>
        <w:numPr>
          <w:ilvl w:val="0"/>
          <w:numId w:val="32"/>
        </w:numPr>
        <w:adjustRightInd/>
        <w:spacing w:line="360" w:lineRule="auto"/>
        <w:rPr>
          <w:rFonts w:ascii="宋体" w:hAnsi="宋体"/>
        </w:rPr>
      </w:pPr>
      <w:r>
        <w:rPr>
          <w:rFonts w:ascii="宋体" w:hAnsi="宋体"/>
        </w:rPr>
        <w:t>在端设备上</w:t>
      </w:r>
      <w:r>
        <w:rPr>
          <w:rFonts w:hint="eastAsia" w:ascii="宋体" w:hAnsi="宋体"/>
        </w:rPr>
        <w:t>读取测试PC机的数据；</w:t>
      </w:r>
    </w:p>
    <w:p>
      <w:pPr>
        <w:pStyle w:val="107"/>
        <w:numPr>
          <w:ilvl w:val="0"/>
          <w:numId w:val="0"/>
        </w:numPr>
        <w:spacing w:before="156" w:after="156"/>
      </w:pPr>
      <w:bookmarkStart w:id="93" w:name="_Toc39908081"/>
      <w:r>
        <w:rPr>
          <w:rFonts w:hint="eastAsia"/>
        </w:rPr>
        <w:t>5.1.1.3预期结果</w:t>
      </w:r>
      <w:bookmarkEnd w:id="93"/>
    </w:p>
    <w:p>
      <w:pPr>
        <w:spacing w:line="360" w:lineRule="auto"/>
        <w:ind w:firstLine="420"/>
        <w:rPr>
          <w:rFonts w:ascii="宋体" w:hAnsi="宋体"/>
        </w:rPr>
      </w:pPr>
      <w:r>
        <w:rPr>
          <w:rFonts w:hint="eastAsia" w:ascii="宋体" w:hAnsi="宋体"/>
        </w:rPr>
        <w:t>端设备上读取的数据与测试PC机的数据一致。</w:t>
      </w:r>
    </w:p>
    <w:p>
      <w:pPr>
        <w:pStyle w:val="107"/>
        <w:numPr>
          <w:ilvl w:val="0"/>
          <w:numId w:val="0"/>
        </w:numPr>
        <w:spacing w:before="156" w:after="156"/>
      </w:pPr>
      <w:bookmarkStart w:id="94" w:name="_Toc39908082"/>
      <w:r>
        <w:rPr>
          <w:rFonts w:hint="eastAsia"/>
        </w:rPr>
        <w:t>5.1.2 OPC协议</w:t>
      </w:r>
      <w:bookmarkEnd w:id="94"/>
    </w:p>
    <w:p>
      <w:pPr>
        <w:pStyle w:val="245"/>
        <w:tabs>
          <w:tab w:val="left" w:pos="567"/>
        </w:tabs>
        <w:spacing w:line="360" w:lineRule="auto"/>
        <w:ind w:firstLine="0" w:firstLineChars="0"/>
        <w:outlineLvl w:val="2"/>
        <w:rPr>
          <w:rFonts w:ascii="黑体" w:eastAsia="黑体"/>
          <w:sz w:val="21"/>
        </w:rPr>
      </w:pPr>
      <w:bookmarkStart w:id="95" w:name="_Toc39908083"/>
      <w:r>
        <w:rPr>
          <w:rFonts w:hint="eastAsia" w:ascii="黑体" w:eastAsia="黑体"/>
          <w:sz w:val="21"/>
        </w:rPr>
        <w:t>5.1.2.1测试环境</w:t>
      </w:r>
      <w:bookmarkEnd w:id="95"/>
    </w:p>
    <w:p>
      <w:pPr>
        <w:spacing w:line="360" w:lineRule="auto"/>
        <w:jc w:val="center"/>
      </w:pPr>
      <w:r>
        <w:drawing>
          <wp:inline distT="0" distB="0" distL="114300" distR="114300">
            <wp:extent cx="3317240" cy="2413635"/>
            <wp:effectExtent l="0" t="0" r="1651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24"/>
                    <a:stretch>
                      <a:fillRect/>
                    </a:stretch>
                  </pic:blipFill>
                  <pic:spPr>
                    <a:xfrm>
                      <a:off x="0" y="0"/>
                      <a:ext cx="3317240" cy="2413635"/>
                    </a:xfrm>
                    <a:prstGeom prst="rect">
                      <a:avLst/>
                    </a:prstGeom>
                    <a:noFill/>
                    <a:ln>
                      <a:noFill/>
                    </a:ln>
                  </pic:spPr>
                </pic:pic>
              </a:graphicData>
            </a:graphic>
          </wp:inline>
        </w:drawing>
      </w:r>
    </w:p>
    <w:p>
      <w:pPr>
        <w:spacing w:line="360" w:lineRule="auto"/>
        <w:jc w:val="center"/>
      </w:pPr>
      <w:r>
        <w:rPr>
          <w:rFonts w:hint="eastAsia" w:ascii="宋体" w:hAnsi="宋体"/>
          <w:sz w:val="20"/>
        </w:rPr>
        <w:t>图3 OPC协议测试环境</w:t>
      </w:r>
    </w:p>
    <w:p>
      <w:pPr>
        <w:pStyle w:val="245"/>
        <w:tabs>
          <w:tab w:val="left" w:pos="567"/>
        </w:tabs>
        <w:spacing w:line="360" w:lineRule="auto"/>
        <w:ind w:firstLine="0" w:firstLineChars="0"/>
        <w:outlineLvl w:val="2"/>
        <w:rPr>
          <w:rFonts w:ascii="黑体" w:eastAsia="黑体"/>
          <w:sz w:val="21"/>
        </w:rPr>
      </w:pPr>
      <w:bookmarkStart w:id="96" w:name="_Toc39908084"/>
      <w:r>
        <w:rPr>
          <w:rFonts w:hint="eastAsia" w:ascii="黑体" w:eastAsia="黑体"/>
          <w:sz w:val="21"/>
        </w:rPr>
        <w:t>5.1.2.2测试步骤</w:t>
      </w:r>
      <w:bookmarkEnd w:id="96"/>
    </w:p>
    <w:p>
      <w:pPr>
        <w:numPr>
          <w:ilvl w:val="0"/>
          <w:numId w:val="33"/>
        </w:numPr>
        <w:adjustRightInd/>
        <w:spacing w:line="360" w:lineRule="auto"/>
        <w:rPr>
          <w:rFonts w:ascii="宋体" w:hAnsi="宋体"/>
        </w:rPr>
      </w:pPr>
      <w:r>
        <w:rPr>
          <w:rFonts w:ascii="宋体" w:hAnsi="宋体"/>
        </w:rPr>
        <w:t>将被测设备与测试所需PC机接入同一路由器，设置</w:t>
      </w:r>
      <w:r>
        <w:rPr>
          <w:rFonts w:hint="eastAsia" w:ascii="宋体" w:hAnsi="宋体"/>
        </w:rPr>
        <w:t>IP地址使</w:t>
      </w:r>
      <w:r>
        <w:rPr>
          <w:rFonts w:ascii="宋体" w:hAnsi="宋体"/>
        </w:rPr>
        <w:t>能耗监测端设备和测试</w:t>
      </w:r>
      <w:r>
        <w:rPr>
          <w:rFonts w:hint="eastAsia" w:ascii="宋体" w:hAnsi="宋体"/>
        </w:rPr>
        <w:t>PC处于同一局域网网段；</w:t>
      </w:r>
    </w:p>
    <w:p>
      <w:pPr>
        <w:numPr>
          <w:ilvl w:val="0"/>
          <w:numId w:val="33"/>
        </w:numPr>
        <w:adjustRightInd/>
        <w:spacing w:line="360" w:lineRule="auto"/>
        <w:rPr>
          <w:rFonts w:ascii="宋体" w:hAnsi="宋体"/>
        </w:rPr>
      </w:pPr>
      <w:r>
        <w:rPr>
          <w:rFonts w:hint="eastAsia" w:ascii="宋体" w:hAnsi="宋体"/>
        </w:rPr>
        <w:t>在测试PC端打开</w:t>
      </w:r>
      <w:r>
        <w:rPr>
          <w:rFonts w:ascii="宋体" w:hAnsi="宋体"/>
        </w:rPr>
        <w:t>OPC测试</w:t>
      </w:r>
      <w:r>
        <w:rPr>
          <w:rFonts w:hint="eastAsia" w:ascii="宋体" w:hAnsi="宋体"/>
        </w:rPr>
        <w:t>软件；</w:t>
      </w:r>
    </w:p>
    <w:p>
      <w:pPr>
        <w:numPr>
          <w:ilvl w:val="0"/>
          <w:numId w:val="33"/>
        </w:numPr>
        <w:adjustRightInd/>
        <w:spacing w:line="360" w:lineRule="auto"/>
        <w:rPr>
          <w:rFonts w:ascii="宋体" w:hAnsi="宋体"/>
        </w:rPr>
      </w:pPr>
      <w:r>
        <w:rPr>
          <w:rFonts w:hint="eastAsia" w:ascii="宋体" w:hAnsi="宋体"/>
        </w:rPr>
        <w:t>在端设备上建立与</w:t>
      </w:r>
      <w:r>
        <w:rPr>
          <w:rFonts w:ascii="宋体" w:hAnsi="宋体"/>
        </w:rPr>
        <w:t>OPC测试</w:t>
      </w:r>
      <w:r>
        <w:rPr>
          <w:rFonts w:hint="eastAsia" w:ascii="宋体" w:hAnsi="宋体"/>
        </w:rPr>
        <w:t>软件的连接；</w:t>
      </w:r>
    </w:p>
    <w:p>
      <w:pPr>
        <w:numPr>
          <w:ilvl w:val="0"/>
          <w:numId w:val="33"/>
        </w:numPr>
        <w:adjustRightInd/>
        <w:spacing w:line="360" w:lineRule="auto"/>
        <w:rPr>
          <w:rFonts w:ascii="宋体" w:hAnsi="宋体"/>
        </w:rPr>
      </w:pPr>
      <w:r>
        <w:rPr>
          <w:rFonts w:hint="eastAsia" w:ascii="宋体" w:hAnsi="宋体"/>
        </w:rPr>
        <w:t>在端设备上接收</w:t>
      </w:r>
      <w:r>
        <w:rPr>
          <w:rFonts w:ascii="宋体" w:hAnsi="宋体"/>
        </w:rPr>
        <w:t>OPC测试</w:t>
      </w:r>
      <w:r>
        <w:rPr>
          <w:rFonts w:hint="eastAsia" w:ascii="宋体" w:hAnsi="宋体"/>
        </w:rPr>
        <w:t>软件发送的数据并与原数据比对。</w:t>
      </w:r>
    </w:p>
    <w:p>
      <w:pPr>
        <w:pStyle w:val="245"/>
        <w:tabs>
          <w:tab w:val="left" w:pos="567"/>
        </w:tabs>
        <w:spacing w:line="360" w:lineRule="auto"/>
        <w:ind w:firstLine="0" w:firstLineChars="0"/>
        <w:outlineLvl w:val="2"/>
        <w:rPr>
          <w:rFonts w:ascii="黑体" w:eastAsia="黑体"/>
          <w:sz w:val="21"/>
        </w:rPr>
      </w:pPr>
      <w:bookmarkStart w:id="97" w:name="_Toc39908085"/>
      <w:r>
        <w:rPr>
          <w:rFonts w:hint="eastAsia" w:ascii="黑体" w:eastAsia="黑体"/>
          <w:sz w:val="21"/>
        </w:rPr>
        <w:t>5.1.2.3预期结果</w:t>
      </w:r>
      <w:bookmarkEnd w:id="97"/>
    </w:p>
    <w:p>
      <w:pPr>
        <w:spacing w:line="360" w:lineRule="auto"/>
        <w:ind w:firstLine="420"/>
        <w:rPr>
          <w:rFonts w:ascii="宋体" w:hAnsi="宋体"/>
        </w:rPr>
      </w:pPr>
      <w:r>
        <w:rPr>
          <w:rFonts w:hint="eastAsia" w:ascii="宋体" w:hAnsi="宋体"/>
        </w:rPr>
        <w:t>接收数据应与原数据相同。</w:t>
      </w:r>
    </w:p>
    <w:p>
      <w:pPr>
        <w:pStyle w:val="107"/>
        <w:numPr>
          <w:ilvl w:val="0"/>
          <w:numId w:val="0"/>
        </w:numPr>
        <w:spacing w:before="156" w:after="156"/>
      </w:pPr>
      <w:bookmarkStart w:id="98" w:name="_Toc39908086"/>
      <w:r>
        <w:t xml:space="preserve">5.1.3 </w:t>
      </w:r>
      <w:r>
        <w:rPr>
          <w:rFonts w:hint="eastAsia"/>
        </w:rPr>
        <w:t>Modbus协议（含TCP和RTU协议）</w:t>
      </w:r>
      <w:bookmarkEnd w:id="98"/>
    </w:p>
    <w:p>
      <w:pPr>
        <w:pStyle w:val="107"/>
        <w:numPr>
          <w:ilvl w:val="0"/>
          <w:numId w:val="0"/>
        </w:numPr>
        <w:spacing w:before="156" w:after="156"/>
      </w:pPr>
      <w:bookmarkStart w:id="99" w:name="_Toc39908087"/>
      <w:r>
        <w:rPr>
          <w:rFonts w:hint="eastAsia"/>
        </w:rPr>
        <w:t>5.1.3.1测试环境</w:t>
      </w:r>
      <w:bookmarkEnd w:id="99"/>
    </w:p>
    <w:p>
      <w:pPr>
        <w:spacing w:line="360" w:lineRule="auto"/>
        <w:jc w:val="center"/>
      </w:pPr>
      <w:r>
        <w:drawing>
          <wp:inline distT="0" distB="0" distL="0" distR="0">
            <wp:extent cx="5274310" cy="2671445"/>
            <wp:effectExtent l="0" t="0" r="254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23"/>
                    <a:stretch>
                      <a:fillRect/>
                    </a:stretch>
                  </pic:blipFill>
                  <pic:spPr>
                    <a:xfrm>
                      <a:off x="0" y="0"/>
                      <a:ext cx="5274310" cy="2671951"/>
                    </a:xfrm>
                    <a:prstGeom prst="rect">
                      <a:avLst/>
                    </a:prstGeom>
                  </pic:spPr>
                </pic:pic>
              </a:graphicData>
            </a:graphic>
          </wp:inline>
        </w:drawing>
      </w:r>
    </w:p>
    <w:p>
      <w:pPr>
        <w:spacing w:line="360" w:lineRule="auto"/>
        <w:jc w:val="center"/>
      </w:pPr>
      <w:r>
        <w:rPr>
          <w:rFonts w:hint="eastAsia" w:ascii="宋体" w:hAnsi="宋体"/>
          <w:sz w:val="20"/>
        </w:rPr>
        <w:t>图4 ModBusTCP&amp;RTU协议测试环境</w:t>
      </w:r>
    </w:p>
    <w:p>
      <w:pPr>
        <w:pStyle w:val="107"/>
        <w:numPr>
          <w:ilvl w:val="0"/>
          <w:numId w:val="0"/>
        </w:numPr>
        <w:spacing w:before="156" w:after="156"/>
      </w:pPr>
      <w:bookmarkStart w:id="100" w:name="_Toc39908088"/>
      <w:r>
        <w:rPr>
          <w:rFonts w:hint="eastAsia"/>
        </w:rPr>
        <w:t>5.1.3.2测试步骤</w:t>
      </w:r>
      <w:bookmarkEnd w:id="100"/>
    </w:p>
    <w:p>
      <w:pPr>
        <w:pStyle w:val="176"/>
        <w:numPr>
          <w:ilvl w:val="0"/>
          <w:numId w:val="0"/>
        </w:numPr>
        <w:ind w:left="425"/>
      </w:pPr>
      <w:r>
        <w:rPr>
          <w:rFonts w:hint="eastAsia" w:hAnsi="宋体"/>
          <w:kern w:val="2"/>
          <w:szCs w:val="21"/>
        </w:rPr>
        <w:t>1）</w:t>
      </w:r>
      <w:r>
        <w:rPr>
          <w:rFonts w:hAnsi="宋体"/>
          <w:kern w:val="2"/>
          <w:szCs w:val="21"/>
        </w:rPr>
        <w:t>将被</w:t>
      </w:r>
      <w:r>
        <w:t>测设备与</w:t>
      </w:r>
      <w:r>
        <w:rPr>
          <w:rFonts w:hint="eastAsia"/>
        </w:rPr>
        <w:t>测试仪表（或模拟器）通过RS485总线连接；</w:t>
      </w:r>
    </w:p>
    <w:p>
      <w:pPr>
        <w:pStyle w:val="176"/>
        <w:numPr>
          <w:ilvl w:val="0"/>
          <w:numId w:val="0"/>
        </w:numPr>
        <w:ind w:left="425"/>
      </w:pPr>
      <w:r>
        <w:rPr>
          <w:rFonts w:hint="eastAsia"/>
        </w:rPr>
        <w:t>2）在端设备配置工具软件中设置对应的串口通讯参数、仪表ID、采样数据点地址等信息；</w:t>
      </w:r>
    </w:p>
    <w:p>
      <w:pPr>
        <w:pStyle w:val="176"/>
        <w:numPr>
          <w:ilvl w:val="0"/>
          <w:numId w:val="0"/>
        </w:numPr>
        <w:ind w:left="425"/>
      </w:pPr>
      <w:r>
        <w:rPr>
          <w:rFonts w:hint="eastAsia"/>
        </w:rPr>
        <w:t>3）开始通讯测试；</w:t>
      </w:r>
    </w:p>
    <w:p>
      <w:pPr>
        <w:pStyle w:val="176"/>
        <w:numPr>
          <w:ilvl w:val="0"/>
          <w:numId w:val="0"/>
        </w:numPr>
        <w:ind w:left="425"/>
      </w:pPr>
      <w:r>
        <w:rPr>
          <w:rFonts w:hint="eastAsia"/>
        </w:rPr>
        <w:t>4）将被测设备与MODBUS TCP协议模拟机通过RJ45网线连接；</w:t>
      </w:r>
    </w:p>
    <w:p>
      <w:pPr>
        <w:pStyle w:val="176"/>
        <w:numPr>
          <w:ilvl w:val="0"/>
          <w:numId w:val="0"/>
        </w:numPr>
        <w:ind w:left="425"/>
      </w:pPr>
      <w:r>
        <w:rPr>
          <w:rFonts w:hint="eastAsia"/>
        </w:rPr>
        <w:t>5）在端设备配置工具软件中设置对应的通讯参数、仪表ID、采样数据点地址等信息；</w:t>
      </w:r>
    </w:p>
    <w:p>
      <w:pPr>
        <w:pStyle w:val="176"/>
        <w:numPr>
          <w:ilvl w:val="0"/>
          <w:numId w:val="0"/>
        </w:numPr>
        <w:ind w:left="425"/>
      </w:pPr>
      <w:r>
        <w:rPr>
          <w:rFonts w:hint="eastAsia"/>
        </w:rPr>
        <w:t>6）开始通讯测试；</w:t>
      </w:r>
    </w:p>
    <w:p>
      <w:pPr>
        <w:pStyle w:val="107"/>
        <w:numPr>
          <w:ilvl w:val="0"/>
          <w:numId w:val="0"/>
        </w:numPr>
        <w:spacing w:before="156" w:after="156"/>
      </w:pPr>
      <w:bookmarkStart w:id="101" w:name="_Toc39908089"/>
      <w:r>
        <w:rPr>
          <w:rFonts w:hint="eastAsia"/>
        </w:rPr>
        <w:t>5.1.3.3预期结果</w:t>
      </w:r>
      <w:bookmarkEnd w:id="101"/>
    </w:p>
    <w:p>
      <w:pPr>
        <w:spacing w:line="360" w:lineRule="auto"/>
        <w:ind w:firstLine="420"/>
        <w:rPr>
          <w:rFonts w:ascii="宋体" w:hAnsi="宋体"/>
        </w:rPr>
      </w:pPr>
      <w:r>
        <w:rPr>
          <w:rFonts w:hint="eastAsia" w:ascii="宋体" w:hAnsi="宋体"/>
        </w:rPr>
        <w:t>接收数据应与原数据相同。</w:t>
      </w:r>
    </w:p>
    <w:p>
      <w:pPr>
        <w:pStyle w:val="107"/>
        <w:numPr>
          <w:ilvl w:val="0"/>
          <w:numId w:val="0"/>
        </w:numPr>
        <w:spacing w:before="156" w:after="156"/>
      </w:pPr>
      <w:bookmarkStart w:id="102" w:name="_Toc39908090"/>
      <w:r>
        <w:rPr>
          <w:rFonts w:hint="eastAsia"/>
        </w:rPr>
        <w:t xml:space="preserve">5.1.4 </w:t>
      </w:r>
      <w:r>
        <w:t>DL/T645</w:t>
      </w:r>
      <w:r>
        <w:rPr>
          <w:rFonts w:hint="eastAsia"/>
        </w:rPr>
        <w:t>协议</w:t>
      </w:r>
      <w:bookmarkEnd w:id="102"/>
    </w:p>
    <w:p>
      <w:pPr>
        <w:pStyle w:val="107"/>
        <w:numPr>
          <w:ilvl w:val="0"/>
          <w:numId w:val="0"/>
        </w:numPr>
        <w:spacing w:before="156" w:after="156"/>
      </w:pPr>
      <w:bookmarkStart w:id="103" w:name="_Toc39908091"/>
      <w:r>
        <w:rPr>
          <w:rFonts w:hint="eastAsia"/>
        </w:rPr>
        <w:t>5.1.4.1 测试环境</w:t>
      </w:r>
      <w:bookmarkEnd w:id="103"/>
    </w:p>
    <w:p>
      <w:pPr>
        <w:spacing w:line="360" w:lineRule="auto"/>
        <w:jc w:val="center"/>
        <w:rPr>
          <w:rFonts w:ascii="宋体" w:hAnsi="宋体"/>
          <w:sz w:val="20"/>
        </w:rPr>
      </w:pPr>
      <w:r>
        <w:drawing>
          <wp:inline distT="0" distB="0" distL="0" distR="0">
            <wp:extent cx="4457700" cy="2119630"/>
            <wp:effectExtent l="1905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25"/>
                    <a:stretch>
                      <a:fillRect/>
                    </a:stretch>
                  </pic:blipFill>
                  <pic:spPr>
                    <a:xfrm>
                      <a:off x="0" y="0"/>
                      <a:ext cx="4457878" cy="2120071"/>
                    </a:xfrm>
                    <a:prstGeom prst="rect">
                      <a:avLst/>
                    </a:prstGeom>
                  </pic:spPr>
                </pic:pic>
              </a:graphicData>
            </a:graphic>
          </wp:inline>
        </w:drawing>
      </w:r>
    </w:p>
    <w:p>
      <w:pPr>
        <w:spacing w:line="360" w:lineRule="auto"/>
        <w:jc w:val="center"/>
      </w:pPr>
      <w:r>
        <w:rPr>
          <w:rFonts w:hint="eastAsia" w:ascii="宋体" w:hAnsi="宋体"/>
          <w:sz w:val="20"/>
        </w:rPr>
        <w:t>图5 DL/T645协议测试环境</w:t>
      </w:r>
    </w:p>
    <w:p>
      <w:pPr>
        <w:pStyle w:val="107"/>
        <w:numPr>
          <w:ilvl w:val="0"/>
          <w:numId w:val="0"/>
        </w:numPr>
        <w:spacing w:before="156" w:after="156"/>
      </w:pPr>
      <w:bookmarkStart w:id="104" w:name="_Toc39908092"/>
      <w:r>
        <w:rPr>
          <w:rFonts w:hint="eastAsia"/>
        </w:rPr>
        <w:t>5.1.4.2 测试步骤</w:t>
      </w:r>
      <w:bookmarkEnd w:id="104"/>
    </w:p>
    <w:p>
      <w:pPr>
        <w:tabs>
          <w:tab w:val="left" w:pos="425"/>
        </w:tabs>
        <w:spacing w:line="360" w:lineRule="auto"/>
        <w:ind w:left="420"/>
        <w:rPr>
          <w:rFonts w:ascii="宋体" w:hAnsi="宋体"/>
        </w:rPr>
      </w:pPr>
      <w:r>
        <w:rPr>
          <w:rFonts w:hint="eastAsia" w:ascii="宋体" w:hAnsi="宋体"/>
        </w:rPr>
        <w:t>1）</w:t>
      </w:r>
      <w:r>
        <w:rPr>
          <w:rFonts w:ascii="宋体" w:hAnsi="宋体"/>
        </w:rPr>
        <w:t>将被测设备与</w:t>
      </w:r>
      <w:r>
        <w:rPr>
          <w:rFonts w:hint="eastAsia" w:ascii="宋体" w:hAnsi="宋体"/>
        </w:rPr>
        <w:t>测试仪表（或模拟器）通过RS485总线连接；</w:t>
      </w:r>
    </w:p>
    <w:p>
      <w:pPr>
        <w:tabs>
          <w:tab w:val="left" w:pos="425"/>
        </w:tabs>
        <w:spacing w:line="360" w:lineRule="auto"/>
        <w:ind w:left="420"/>
        <w:rPr>
          <w:rFonts w:ascii="宋体" w:hAnsi="宋体"/>
        </w:rPr>
      </w:pPr>
      <w:r>
        <w:rPr>
          <w:rFonts w:hint="eastAsia" w:ascii="宋体" w:hAnsi="宋体"/>
        </w:rPr>
        <w:t>2）在端设备配置工具软件中设置对应的串口通讯参数、仪表ID、采样数据点地址等信息；</w:t>
      </w:r>
    </w:p>
    <w:p>
      <w:pPr>
        <w:tabs>
          <w:tab w:val="left" w:pos="425"/>
        </w:tabs>
        <w:spacing w:line="360" w:lineRule="auto"/>
        <w:ind w:left="420"/>
        <w:rPr>
          <w:rFonts w:ascii="宋体" w:hAnsi="宋体"/>
        </w:rPr>
      </w:pPr>
      <w:r>
        <w:rPr>
          <w:rFonts w:hint="eastAsia" w:ascii="宋体" w:hAnsi="宋体"/>
        </w:rPr>
        <w:t>3）开始通讯测试；</w:t>
      </w:r>
    </w:p>
    <w:p>
      <w:pPr>
        <w:pStyle w:val="107"/>
        <w:numPr>
          <w:ilvl w:val="0"/>
          <w:numId w:val="0"/>
        </w:numPr>
        <w:spacing w:before="156" w:after="156"/>
      </w:pPr>
      <w:bookmarkStart w:id="105" w:name="_Toc39908093"/>
      <w:r>
        <w:t xml:space="preserve">5.1.4.3 </w:t>
      </w:r>
      <w:r>
        <w:rPr>
          <w:rFonts w:hint="eastAsia"/>
        </w:rPr>
        <w:t>预期结果</w:t>
      </w:r>
      <w:bookmarkEnd w:id="105"/>
    </w:p>
    <w:p>
      <w:pPr>
        <w:spacing w:line="360" w:lineRule="auto"/>
        <w:ind w:firstLine="420"/>
        <w:rPr>
          <w:rFonts w:ascii="宋体" w:hAnsi="宋体"/>
        </w:rPr>
      </w:pPr>
      <w:r>
        <w:rPr>
          <w:rFonts w:hint="eastAsia" w:ascii="宋体" w:hAnsi="宋体"/>
        </w:rPr>
        <w:t>接收数据应与原数据相同。</w:t>
      </w:r>
    </w:p>
    <w:p>
      <w:pPr>
        <w:pStyle w:val="107"/>
        <w:numPr>
          <w:ilvl w:val="0"/>
          <w:numId w:val="0"/>
        </w:numPr>
        <w:spacing w:before="156" w:after="156"/>
      </w:pPr>
      <w:bookmarkStart w:id="106" w:name="_Toc39908094"/>
      <w:r>
        <w:t>5.1.5 CJ/T188</w:t>
      </w:r>
      <w:r>
        <w:rPr>
          <w:rFonts w:hint="eastAsia"/>
        </w:rPr>
        <w:t>协议</w:t>
      </w:r>
      <w:bookmarkEnd w:id="106"/>
    </w:p>
    <w:p>
      <w:pPr>
        <w:pStyle w:val="107"/>
        <w:numPr>
          <w:ilvl w:val="0"/>
          <w:numId w:val="0"/>
        </w:numPr>
        <w:spacing w:before="156" w:after="156"/>
      </w:pPr>
      <w:bookmarkStart w:id="107" w:name="_Toc39908095"/>
      <w:r>
        <w:rPr>
          <w:rFonts w:hint="eastAsia"/>
        </w:rPr>
        <w:t>5.1.5.1 测试环境</w:t>
      </w:r>
      <w:bookmarkEnd w:id="107"/>
    </w:p>
    <w:p>
      <w:pPr>
        <w:pStyle w:val="107"/>
        <w:numPr>
          <w:ilvl w:val="0"/>
          <w:numId w:val="0"/>
        </w:numPr>
        <w:spacing w:before="156" w:after="156"/>
        <w:jc w:val="center"/>
        <w:rPr>
          <w:rFonts w:ascii="宋体" w:hAnsi="宋体"/>
          <w:sz w:val="20"/>
        </w:rPr>
      </w:pPr>
      <w:r>
        <w:drawing>
          <wp:inline distT="0" distB="0" distL="0" distR="0">
            <wp:extent cx="4196080" cy="2194560"/>
            <wp:effectExtent l="0" t="0" r="13970" b="1524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26"/>
                    <a:stretch>
                      <a:fillRect/>
                    </a:stretch>
                  </pic:blipFill>
                  <pic:spPr>
                    <a:xfrm>
                      <a:off x="0" y="0"/>
                      <a:ext cx="4196080" cy="2194560"/>
                    </a:xfrm>
                    <a:prstGeom prst="rect">
                      <a:avLst/>
                    </a:prstGeom>
                  </pic:spPr>
                </pic:pic>
              </a:graphicData>
            </a:graphic>
          </wp:inline>
        </w:drawing>
      </w:r>
    </w:p>
    <w:p>
      <w:pPr>
        <w:jc w:val="center"/>
      </w:pPr>
      <w:r>
        <w:rPr>
          <w:rFonts w:hint="eastAsia" w:ascii="宋体" w:hAnsi="宋体"/>
          <w:sz w:val="20"/>
        </w:rPr>
        <w:t>图6 CJ/T188协议测试环境</w:t>
      </w:r>
    </w:p>
    <w:p>
      <w:pPr>
        <w:pStyle w:val="245"/>
        <w:tabs>
          <w:tab w:val="left" w:pos="567"/>
        </w:tabs>
        <w:spacing w:line="360" w:lineRule="auto"/>
        <w:ind w:firstLine="0" w:firstLineChars="0"/>
        <w:outlineLvl w:val="2"/>
        <w:rPr>
          <w:rFonts w:ascii="黑体" w:eastAsia="黑体"/>
          <w:sz w:val="21"/>
        </w:rPr>
      </w:pPr>
      <w:bookmarkStart w:id="108" w:name="_Toc39908096"/>
      <w:r>
        <w:rPr>
          <w:rFonts w:hint="eastAsia" w:ascii="黑体" w:eastAsia="黑体"/>
          <w:sz w:val="21"/>
        </w:rPr>
        <w:t>5.1.5.2 测试步骤</w:t>
      </w:r>
      <w:bookmarkEnd w:id="108"/>
    </w:p>
    <w:p>
      <w:pPr>
        <w:pStyle w:val="248"/>
        <w:tabs>
          <w:tab w:val="left" w:pos="425"/>
        </w:tabs>
        <w:spacing w:line="360" w:lineRule="auto"/>
        <w:ind w:left="420" w:firstLine="0" w:firstLineChars="0"/>
        <w:rPr>
          <w:rFonts w:ascii="黑体" w:eastAsia="黑体"/>
          <w:kern w:val="0"/>
        </w:rPr>
      </w:pPr>
      <w:r>
        <w:rPr>
          <w:rFonts w:hint="eastAsia" w:ascii="黑体" w:eastAsia="黑体"/>
          <w:kern w:val="0"/>
        </w:rPr>
        <w:t>1）</w:t>
      </w:r>
      <w:r>
        <w:rPr>
          <w:rFonts w:ascii="黑体" w:eastAsia="黑体"/>
          <w:kern w:val="0"/>
        </w:rPr>
        <w:t>将被测设备与</w:t>
      </w:r>
      <w:r>
        <w:rPr>
          <w:rFonts w:hint="eastAsia" w:ascii="黑体" w:eastAsia="黑体"/>
          <w:kern w:val="0"/>
        </w:rPr>
        <w:t>测试仪表通过RS485总线连接；</w:t>
      </w:r>
    </w:p>
    <w:p>
      <w:pPr>
        <w:pStyle w:val="248"/>
        <w:tabs>
          <w:tab w:val="left" w:pos="425"/>
        </w:tabs>
        <w:spacing w:line="360" w:lineRule="auto"/>
        <w:ind w:left="420" w:firstLine="0" w:firstLineChars="0"/>
        <w:rPr>
          <w:rFonts w:ascii="黑体" w:eastAsia="黑体"/>
          <w:kern w:val="0"/>
        </w:rPr>
      </w:pPr>
      <w:r>
        <w:rPr>
          <w:rFonts w:hint="eastAsia" w:ascii="黑体" w:eastAsia="黑体"/>
          <w:kern w:val="0"/>
        </w:rPr>
        <w:t>2）在端设备配置工具软件中设置对应的串口通讯参数、仪表ID、采样数据点地址等信息；</w:t>
      </w:r>
    </w:p>
    <w:p>
      <w:pPr>
        <w:pStyle w:val="248"/>
        <w:tabs>
          <w:tab w:val="left" w:pos="425"/>
        </w:tabs>
        <w:spacing w:line="360" w:lineRule="auto"/>
        <w:ind w:left="420" w:firstLine="0" w:firstLineChars="0"/>
        <w:rPr>
          <w:rFonts w:ascii="黑体" w:eastAsia="黑体"/>
          <w:kern w:val="0"/>
        </w:rPr>
      </w:pPr>
      <w:r>
        <w:rPr>
          <w:rFonts w:hint="eastAsia" w:ascii="黑体" w:eastAsia="黑体"/>
          <w:kern w:val="0"/>
        </w:rPr>
        <w:t>3）开始通讯测试；</w:t>
      </w:r>
    </w:p>
    <w:p>
      <w:pPr>
        <w:pStyle w:val="245"/>
        <w:tabs>
          <w:tab w:val="left" w:pos="567"/>
        </w:tabs>
        <w:spacing w:line="360" w:lineRule="auto"/>
        <w:ind w:firstLine="0" w:firstLineChars="0"/>
        <w:outlineLvl w:val="2"/>
        <w:rPr>
          <w:rFonts w:ascii="黑体" w:eastAsia="黑体"/>
          <w:sz w:val="21"/>
        </w:rPr>
      </w:pPr>
      <w:bookmarkStart w:id="109" w:name="_Toc39908097"/>
      <w:r>
        <w:rPr>
          <w:rFonts w:hint="eastAsia" w:ascii="黑体" w:eastAsia="黑体"/>
          <w:sz w:val="21"/>
        </w:rPr>
        <w:t>5.1.5.3 预期结果</w:t>
      </w:r>
      <w:bookmarkEnd w:id="109"/>
    </w:p>
    <w:p>
      <w:pPr>
        <w:pStyle w:val="248"/>
        <w:spacing w:line="360" w:lineRule="auto"/>
        <w:ind w:left="420" w:firstLine="0" w:firstLineChars="0"/>
        <w:rPr>
          <w:rFonts w:ascii="宋体" w:hAnsi="宋体"/>
          <w:szCs w:val="21"/>
        </w:rPr>
      </w:pPr>
      <w:r>
        <w:rPr>
          <w:rFonts w:hint="eastAsia" w:ascii="宋体" w:hAnsi="宋体"/>
          <w:szCs w:val="21"/>
        </w:rPr>
        <w:t>接收数据应与原数据相同。</w:t>
      </w:r>
    </w:p>
    <w:p>
      <w:pPr>
        <w:pStyle w:val="245"/>
        <w:tabs>
          <w:tab w:val="left" w:pos="567"/>
        </w:tabs>
        <w:spacing w:line="360" w:lineRule="auto"/>
        <w:ind w:firstLine="0" w:firstLineChars="0"/>
        <w:outlineLvl w:val="2"/>
        <w:rPr>
          <w:rFonts w:ascii="黑体" w:eastAsia="黑体"/>
          <w:sz w:val="21"/>
        </w:rPr>
      </w:pPr>
      <w:bookmarkStart w:id="110" w:name="_Toc39908098"/>
      <w:r>
        <w:rPr>
          <w:rFonts w:ascii="黑体" w:eastAsia="黑体"/>
          <w:sz w:val="21"/>
        </w:rPr>
        <w:t xml:space="preserve">5.1.6 </w:t>
      </w:r>
      <w:bookmarkStart w:id="111" w:name="_Toc480900950"/>
      <w:bookmarkEnd w:id="111"/>
      <w:bookmarkStart w:id="112" w:name="_Toc480901029"/>
      <w:bookmarkEnd w:id="112"/>
      <w:bookmarkStart w:id="113" w:name="_Toc480901106"/>
      <w:bookmarkEnd w:id="113"/>
      <w:bookmarkStart w:id="114" w:name="_Toc480901182"/>
      <w:bookmarkEnd w:id="114"/>
      <w:r>
        <w:rPr>
          <w:rFonts w:hint="eastAsia" w:ascii="黑体" w:eastAsia="黑体"/>
          <w:sz w:val="21"/>
        </w:rPr>
        <w:t>手工录入</w:t>
      </w:r>
      <w:bookmarkEnd w:id="110"/>
    </w:p>
    <w:p>
      <w:pPr>
        <w:pStyle w:val="245"/>
        <w:tabs>
          <w:tab w:val="left" w:pos="567"/>
        </w:tabs>
        <w:spacing w:line="360" w:lineRule="auto"/>
        <w:ind w:firstLine="0" w:firstLineChars="0"/>
        <w:outlineLvl w:val="2"/>
        <w:rPr>
          <w:rFonts w:ascii="黑体" w:eastAsia="黑体"/>
          <w:sz w:val="21"/>
        </w:rPr>
      </w:pPr>
      <w:bookmarkStart w:id="115" w:name="_Toc39908099"/>
      <w:r>
        <w:rPr>
          <w:rFonts w:hint="eastAsia" w:ascii="黑体" w:eastAsia="黑体"/>
          <w:sz w:val="21"/>
        </w:rPr>
        <w:t>5.1.6.1 测试步骤</w:t>
      </w:r>
      <w:bookmarkEnd w:id="115"/>
    </w:p>
    <w:p>
      <w:pPr>
        <w:numPr>
          <w:ilvl w:val="0"/>
          <w:numId w:val="34"/>
        </w:numPr>
        <w:adjustRightInd/>
        <w:spacing w:line="360" w:lineRule="auto"/>
        <w:rPr>
          <w:rFonts w:ascii="宋体" w:hAnsi="宋体"/>
        </w:rPr>
      </w:pPr>
      <w:r>
        <w:rPr>
          <w:rFonts w:hint="eastAsia" w:ascii="宋体" w:hAnsi="宋体"/>
        </w:rPr>
        <w:t>向端设备外网主机手工录入合法数据。</w:t>
      </w:r>
    </w:p>
    <w:p>
      <w:pPr>
        <w:pStyle w:val="247"/>
        <w:numPr>
          <w:ilvl w:val="0"/>
          <w:numId w:val="34"/>
        </w:numPr>
        <w:spacing w:line="360" w:lineRule="auto"/>
        <w:ind w:firstLineChars="0"/>
      </w:pPr>
      <w:r>
        <w:rPr>
          <w:rFonts w:hint="eastAsia"/>
        </w:rPr>
        <w:t>向端设备外网主机手工录入非法数据。</w:t>
      </w:r>
    </w:p>
    <w:p>
      <w:pPr>
        <w:pStyle w:val="247"/>
        <w:spacing w:line="360" w:lineRule="auto"/>
        <w:ind w:left="840" w:firstLine="0" w:firstLineChars="0"/>
      </w:pPr>
      <w:r>
        <w:rPr>
          <w:rFonts w:hint="eastAsia"/>
        </w:rPr>
        <w:t>非法数据类型包含但不限于以下类型：</w:t>
      </w:r>
    </w:p>
    <w:p>
      <w:pPr>
        <w:pStyle w:val="247"/>
        <w:spacing w:line="360" w:lineRule="auto"/>
        <w:ind w:left="840" w:firstLine="0" w:firstLineChars="0"/>
      </w:pPr>
      <w:r>
        <w:rPr>
          <w:rFonts w:hint="eastAsia"/>
        </w:rPr>
        <w:t>数据格式错误、数据长度错误、数据重复、数据值偏离正常范围等。</w:t>
      </w:r>
    </w:p>
    <w:p>
      <w:pPr>
        <w:pStyle w:val="245"/>
        <w:tabs>
          <w:tab w:val="left" w:pos="567"/>
        </w:tabs>
        <w:spacing w:line="360" w:lineRule="auto"/>
        <w:ind w:firstLine="0" w:firstLineChars="0"/>
        <w:outlineLvl w:val="2"/>
        <w:rPr>
          <w:rFonts w:ascii="黑体" w:eastAsia="黑体"/>
          <w:sz w:val="21"/>
        </w:rPr>
      </w:pPr>
      <w:bookmarkStart w:id="116" w:name="_Toc39908100"/>
      <w:r>
        <w:rPr>
          <w:rFonts w:ascii="黑体" w:eastAsia="黑体"/>
          <w:sz w:val="21"/>
        </w:rPr>
        <w:t xml:space="preserve">5.1.6.2 </w:t>
      </w:r>
      <w:r>
        <w:rPr>
          <w:rFonts w:hint="eastAsia" w:ascii="黑体" w:eastAsia="黑体"/>
          <w:sz w:val="21"/>
        </w:rPr>
        <w:t>预期结果</w:t>
      </w:r>
      <w:bookmarkEnd w:id="116"/>
    </w:p>
    <w:p>
      <w:pPr>
        <w:spacing w:line="360" w:lineRule="auto"/>
        <w:ind w:firstLine="435"/>
      </w:pPr>
      <w:r>
        <w:rPr>
          <w:rFonts w:hint="eastAsia"/>
        </w:rPr>
        <w:t>执行</w:t>
      </w:r>
      <w:r>
        <w:rPr>
          <w:rFonts w:hint="eastAsia" w:ascii="宋体" w:hAnsi="宋体"/>
        </w:rPr>
        <w:t>1）</w:t>
      </w:r>
      <w:r>
        <w:rPr>
          <w:rFonts w:hint="eastAsia"/>
        </w:rPr>
        <w:t>后，数据录入成功。</w:t>
      </w:r>
    </w:p>
    <w:p>
      <w:pPr>
        <w:ind w:firstLine="420"/>
      </w:pPr>
      <w:r>
        <w:rPr>
          <w:rFonts w:hint="eastAsia"/>
        </w:rPr>
        <w:t>执行</w:t>
      </w:r>
      <w:r>
        <w:rPr>
          <w:rFonts w:hint="eastAsia" w:ascii="宋体" w:hAnsi="宋体"/>
        </w:rPr>
        <w:t>2）</w:t>
      </w:r>
      <w:r>
        <w:rPr>
          <w:rFonts w:hint="eastAsia"/>
        </w:rPr>
        <w:t>后，端设备提示数据异常，录入失败。</w:t>
      </w:r>
    </w:p>
    <w:p>
      <w:pPr>
        <w:pStyle w:val="245"/>
        <w:tabs>
          <w:tab w:val="left" w:pos="567"/>
        </w:tabs>
        <w:spacing w:line="360" w:lineRule="auto"/>
        <w:ind w:firstLine="0" w:firstLineChars="0"/>
        <w:outlineLvl w:val="2"/>
        <w:rPr>
          <w:rFonts w:ascii="黑体" w:eastAsia="黑体"/>
          <w:sz w:val="21"/>
        </w:rPr>
      </w:pPr>
      <w:bookmarkStart w:id="117" w:name="_Toc39908101"/>
      <w:r>
        <w:rPr>
          <w:rFonts w:hint="eastAsia" w:ascii="黑体" w:eastAsia="黑体"/>
          <w:sz w:val="21"/>
        </w:rPr>
        <w:t>5.2 基础数据处理 及本地存储</w:t>
      </w:r>
      <w:bookmarkEnd w:id="117"/>
    </w:p>
    <w:p>
      <w:pPr>
        <w:pStyle w:val="245"/>
        <w:tabs>
          <w:tab w:val="left" w:pos="567"/>
        </w:tabs>
        <w:spacing w:line="360" w:lineRule="auto"/>
        <w:ind w:firstLine="0" w:firstLineChars="0"/>
        <w:outlineLvl w:val="2"/>
        <w:rPr>
          <w:rFonts w:ascii="黑体" w:eastAsia="黑体"/>
          <w:sz w:val="21"/>
        </w:rPr>
      </w:pPr>
      <w:bookmarkStart w:id="118" w:name="_Toc39908102"/>
      <w:r>
        <w:rPr>
          <w:rFonts w:hint="eastAsia" w:ascii="黑体" w:eastAsia="黑体"/>
          <w:sz w:val="21"/>
        </w:rPr>
        <w:t>5.2.1 数据汇总测试</w:t>
      </w:r>
      <w:bookmarkEnd w:id="118"/>
    </w:p>
    <w:p>
      <w:pPr>
        <w:pStyle w:val="245"/>
        <w:tabs>
          <w:tab w:val="left" w:pos="567"/>
        </w:tabs>
        <w:spacing w:line="360" w:lineRule="auto"/>
        <w:ind w:firstLine="0" w:firstLineChars="0"/>
        <w:outlineLvl w:val="2"/>
        <w:rPr>
          <w:rFonts w:ascii="黑体" w:eastAsia="黑体"/>
          <w:sz w:val="21"/>
        </w:rPr>
      </w:pPr>
      <w:bookmarkStart w:id="119" w:name="_Toc39908103"/>
      <w:r>
        <w:rPr>
          <w:rFonts w:hint="eastAsia" w:ascii="黑体" w:eastAsia="黑体"/>
          <w:sz w:val="21"/>
        </w:rPr>
        <w:t>5.2.1.1测试方法说明</w:t>
      </w:r>
      <w:bookmarkEnd w:id="119"/>
    </w:p>
    <w:p>
      <w:pPr>
        <w:pStyle w:val="245"/>
        <w:tabs>
          <w:tab w:val="left" w:pos="567"/>
        </w:tabs>
        <w:spacing w:line="360" w:lineRule="auto"/>
        <w:rPr>
          <w:rFonts w:ascii="宋体" w:hAnsi="宋体"/>
          <w:sz w:val="21"/>
          <w:szCs w:val="21"/>
        </w:rPr>
      </w:pPr>
      <w:r>
        <w:rPr>
          <w:rFonts w:hint="eastAsia" w:ascii="宋体" w:hAnsi="宋体"/>
          <w:sz w:val="21"/>
          <w:szCs w:val="21"/>
        </w:rPr>
        <w:t>以参与通讯测试的仪表为数据来源，采用</w:t>
      </w:r>
      <w:r>
        <w:rPr>
          <w:rFonts w:ascii="宋体" w:hAnsi="宋体"/>
          <w:sz w:val="21"/>
          <w:szCs w:val="21"/>
        </w:rPr>
        <w:t>至少3个有</w:t>
      </w:r>
      <w:r>
        <w:rPr>
          <w:rFonts w:hint="eastAsia" w:ascii="宋体" w:hAnsi="宋体"/>
          <w:sz w:val="21"/>
          <w:szCs w:val="21"/>
        </w:rPr>
        <w:t>效</w:t>
      </w:r>
      <w:r>
        <w:rPr>
          <w:rFonts w:ascii="宋体" w:hAnsi="宋体"/>
          <w:sz w:val="21"/>
          <w:szCs w:val="21"/>
        </w:rPr>
        <w:t>数据，能耗监测端设备能够正确显示每个</w:t>
      </w:r>
      <w:r>
        <w:rPr>
          <w:rFonts w:hint="eastAsia" w:ascii="宋体" w:hAnsi="宋体"/>
          <w:sz w:val="21"/>
          <w:szCs w:val="21"/>
        </w:rPr>
        <w:t>采集</w:t>
      </w:r>
      <w:r>
        <w:rPr>
          <w:rFonts w:ascii="宋体" w:hAnsi="宋体"/>
          <w:sz w:val="21"/>
          <w:szCs w:val="21"/>
        </w:rPr>
        <w:t>数据之后，通过能耗监测端设备采集软件自带的配置工具软件，将采集到的多个</w:t>
      </w:r>
      <w:r>
        <w:rPr>
          <w:rFonts w:hint="eastAsia" w:ascii="宋体" w:hAnsi="宋体"/>
          <w:sz w:val="21"/>
          <w:szCs w:val="21"/>
        </w:rPr>
        <w:t>有效</w:t>
      </w:r>
      <w:r>
        <w:rPr>
          <w:rFonts w:ascii="宋体" w:hAnsi="宋体"/>
          <w:sz w:val="21"/>
          <w:szCs w:val="21"/>
        </w:rPr>
        <w:t>数据分别用加法、减法、乘法等计算公式做数据汇总、拆分运算，并将运算结果正确显示出来</w:t>
      </w:r>
      <w:r>
        <w:rPr>
          <w:rFonts w:hint="eastAsia" w:ascii="宋体" w:hAnsi="宋体"/>
          <w:sz w:val="21"/>
          <w:szCs w:val="21"/>
        </w:rPr>
        <w:t>（外网侧显示）</w:t>
      </w:r>
      <w:r>
        <w:rPr>
          <w:rFonts w:ascii="宋体" w:hAnsi="宋体"/>
          <w:sz w:val="21"/>
          <w:szCs w:val="21"/>
        </w:rPr>
        <w:t>。</w:t>
      </w:r>
    </w:p>
    <w:p>
      <w:pPr>
        <w:pStyle w:val="245"/>
        <w:tabs>
          <w:tab w:val="left" w:pos="567"/>
        </w:tabs>
        <w:spacing w:line="360" w:lineRule="auto"/>
        <w:ind w:firstLine="0" w:firstLineChars="0"/>
        <w:outlineLvl w:val="2"/>
        <w:rPr>
          <w:rFonts w:ascii="黑体" w:eastAsia="黑体"/>
          <w:sz w:val="21"/>
        </w:rPr>
      </w:pPr>
      <w:bookmarkStart w:id="120" w:name="_Toc39908104"/>
      <w:r>
        <w:rPr>
          <w:rFonts w:ascii="黑体" w:eastAsia="黑体"/>
          <w:sz w:val="21"/>
        </w:rPr>
        <w:t xml:space="preserve">5.2.1.2 </w:t>
      </w:r>
      <w:r>
        <w:rPr>
          <w:rFonts w:hint="eastAsia" w:ascii="黑体" w:eastAsia="黑体"/>
          <w:sz w:val="21"/>
        </w:rPr>
        <w:t>测试步骤</w:t>
      </w:r>
      <w:bookmarkEnd w:id="120"/>
    </w:p>
    <w:p>
      <w:pPr>
        <w:tabs>
          <w:tab w:val="left" w:pos="425"/>
        </w:tabs>
        <w:spacing w:line="360" w:lineRule="auto"/>
        <w:rPr>
          <w:rFonts w:ascii="宋体" w:hAnsi="宋体"/>
        </w:rPr>
      </w:pPr>
      <w:r>
        <w:rPr>
          <w:rFonts w:ascii="宋体" w:hAnsi="宋体"/>
        </w:rPr>
        <w:tab/>
      </w:r>
      <w:r>
        <w:rPr>
          <w:rFonts w:hint="eastAsia" w:ascii="宋体" w:hAnsi="宋体"/>
        </w:rPr>
        <w:t>1）端设备软件配置新的数据接入点名称，通过内置的数据表达式对采集到的数据进行加法、减法、乘法等运算，并将运算结果正确显示出来。</w:t>
      </w:r>
    </w:p>
    <w:p>
      <w:pPr>
        <w:pStyle w:val="245"/>
        <w:tabs>
          <w:tab w:val="left" w:pos="567"/>
        </w:tabs>
        <w:spacing w:line="360" w:lineRule="auto"/>
        <w:ind w:firstLine="0" w:firstLineChars="0"/>
        <w:outlineLvl w:val="2"/>
        <w:rPr>
          <w:rFonts w:ascii="黑体" w:eastAsia="黑体"/>
          <w:sz w:val="21"/>
        </w:rPr>
      </w:pPr>
      <w:bookmarkStart w:id="121" w:name="_Toc39908105"/>
      <w:r>
        <w:rPr>
          <w:rFonts w:hint="eastAsia" w:ascii="黑体" w:eastAsia="黑体"/>
          <w:sz w:val="21"/>
        </w:rPr>
        <w:t>5.2.1.3 预期结果</w:t>
      </w:r>
      <w:bookmarkEnd w:id="121"/>
    </w:p>
    <w:p>
      <w:pPr>
        <w:spacing w:line="360" w:lineRule="auto"/>
        <w:ind w:firstLine="420"/>
        <w:rPr>
          <w:rFonts w:ascii="宋体" w:hAnsi="宋体"/>
        </w:rPr>
      </w:pPr>
      <w:r>
        <w:rPr>
          <w:rFonts w:hint="eastAsia" w:ascii="宋体" w:hAnsi="宋体"/>
        </w:rPr>
        <w:t>通过运算后的汇总数据值正确无误。</w:t>
      </w:r>
    </w:p>
    <w:p>
      <w:pPr>
        <w:pStyle w:val="245"/>
        <w:tabs>
          <w:tab w:val="left" w:pos="567"/>
        </w:tabs>
        <w:spacing w:line="360" w:lineRule="auto"/>
        <w:ind w:firstLine="0" w:firstLineChars="0"/>
        <w:outlineLvl w:val="2"/>
        <w:rPr>
          <w:rFonts w:ascii="黑体" w:eastAsia="黑体"/>
          <w:sz w:val="21"/>
        </w:rPr>
      </w:pPr>
      <w:bookmarkStart w:id="122" w:name="_Toc480900960"/>
      <w:bookmarkEnd w:id="122"/>
      <w:bookmarkStart w:id="123" w:name="_Toc480901039"/>
      <w:bookmarkEnd w:id="123"/>
      <w:bookmarkStart w:id="124" w:name="_Toc480901115"/>
      <w:bookmarkEnd w:id="124"/>
      <w:bookmarkStart w:id="125" w:name="_Toc480901191"/>
      <w:bookmarkEnd w:id="125"/>
      <w:bookmarkStart w:id="126" w:name="_Toc39908106"/>
      <w:r>
        <w:rPr>
          <w:rFonts w:hint="eastAsia" w:ascii="黑体" w:eastAsia="黑体"/>
          <w:sz w:val="21"/>
        </w:rPr>
        <w:t xml:space="preserve">5.2.2 </w:t>
      </w:r>
      <w:bookmarkStart w:id="127" w:name="_Toc470629879"/>
      <w:r>
        <w:rPr>
          <w:rFonts w:hint="eastAsia" w:ascii="黑体" w:eastAsia="黑体"/>
          <w:sz w:val="21"/>
        </w:rPr>
        <w:t>数据导出</w:t>
      </w:r>
      <w:bookmarkEnd w:id="126"/>
      <w:bookmarkEnd w:id="127"/>
    </w:p>
    <w:p>
      <w:pPr>
        <w:pStyle w:val="245"/>
        <w:tabs>
          <w:tab w:val="left" w:pos="567"/>
        </w:tabs>
        <w:spacing w:line="360" w:lineRule="auto"/>
        <w:ind w:firstLine="0" w:firstLineChars="0"/>
        <w:outlineLvl w:val="2"/>
        <w:rPr>
          <w:rFonts w:ascii="黑体" w:eastAsia="黑体"/>
          <w:sz w:val="21"/>
        </w:rPr>
      </w:pPr>
      <w:bookmarkStart w:id="128" w:name="_Toc39908107"/>
      <w:r>
        <w:rPr>
          <w:rFonts w:hint="eastAsia" w:ascii="黑体" w:eastAsia="黑体"/>
          <w:sz w:val="21"/>
        </w:rPr>
        <w:t>5.2.2.1 测试步骤</w:t>
      </w:r>
      <w:bookmarkEnd w:id="128"/>
    </w:p>
    <w:p>
      <w:pPr>
        <w:numPr>
          <w:ilvl w:val="0"/>
          <w:numId w:val="35"/>
        </w:numPr>
        <w:adjustRightInd/>
        <w:spacing w:line="360" w:lineRule="auto"/>
        <w:rPr>
          <w:rFonts w:ascii="宋体" w:hAnsi="宋体"/>
        </w:rPr>
      </w:pPr>
      <w:r>
        <w:rPr>
          <w:rFonts w:hint="eastAsia" w:ascii="宋体" w:hAnsi="宋体"/>
        </w:rPr>
        <w:t>基于当前测试时间，模拟存储数据；</w:t>
      </w:r>
    </w:p>
    <w:p>
      <w:pPr>
        <w:numPr>
          <w:ilvl w:val="0"/>
          <w:numId w:val="35"/>
        </w:numPr>
        <w:adjustRightInd/>
        <w:spacing w:line="360" w:lineRule="auto"/>
        <w:rPr>
          <w:rFonts w:ascii="宋体" w:hAnsi="宋体"/>
        </w:rPr>
      </w:pPr>
      <w:r>
        <w:rPr>
          <w:rFonts w:hint="eastAsia" w:ascii="宋体" w:hAnsi="宋体"/>
        </w:rPr>
        <w:t>将导出数据的时间范围设置为一个月；</w:t>
      </w:r>
    </w:p>
    <w:p>
      <w:pPr>
        <w:numPr>
          <w:ilvl w:val="0"/>
          <w:numId w:val="35"/>
        </w:numPr>
        <w:adjustRightInd/>
        <w:spacing w:line="360" w:lineRule="auto"/>
        <w:rPr>
          <w:rFonts w:ascii="宋体" w:hAnsi="宋体"/>
        </w:rPr>
      </w:pPr>
      <w:r>
        <w:rPr>
          <w:rFonts w:hint="eastAsia" w:ascii="宋体" w:hAnsi="宋体"/>
        </w:rPr>
        <w:t>触发能耗监测端数据导出事务，获取导出数据。</w:t>
      </w:r>
    </w:p>
    <w:p>
      <w:pPr>
        <w:pStyle w:val="245"/>
        <w:tabs>
          <w:tab w:val="left" w:pos="567"/>
        </w:tabs>
        <w:spacing w:line="360" w:lineRule="auto"/>
        <w:ind w:firstLine="0" w:firstLineChars="0"/>
        <w:outlineLvl w:val="2"/>
        <w:rPr>
          <w:rFonts w:ascii="黑体" w:eastAsia="黑体"/>
          <w:sz w:val="21"/>
        </w:rPr>
      </w:pPr>
      <w:bookmarkStart w:id="129" w:name="_Toc39908108"/>
      <w:r>
        <w:rPr>
          <w:rFonts w:hint="eastAsia" w:ascii="黑体" w:eastAsia="黑体"/>
          <w:sz w:val="21"/>
        </w:rPr>
        <w:t>5.2.2.2 预期结果</w:t>
      </w:r>
      <w:bookmarkEnd w:id="129"/>
    </w:p>
    <w:p>
      <w:pPr>
        <w:spacing w:line="360" w:lineRule="auto"/>
        <w:rPr>
          <w:rFonts w:ascii="宋体" w:hAnsi="宋体"/>
        </w:rPr>
      </w:pPr>
      <w:r>
        <w:rPr>
          <w:rFonts w:ascii="宋体" w:hAnsi="宋体"/>
        </w:rPr>
        <w:tab/>
      </w:r>
      <w:r>
        <w:rPr>
          <w:rFonts w:hint="eastAsia" w:ascii="宋体" w:hAnsi="宋体"/>
        </w:rPr>
        <w:t>执行3）后，应提示导出成功。</w:t>
      </w:r>
    </w:p>
    <w:p>
      <w:pPr>
        <w:pStyle w:val="245"/>
        <w:tabs>
          <w:tab w:val="left" w:pos="567"/>
        </w:tabs>
        <w:spacing w:line="360" w:lineRule="auto"/>
        <w:ind w:firstLine="0" w:firstLineChars="0"/>
        <w:outlineLvl w:val="2"/>
        <w:rPr>
          <w:rFonts w:ascii="黑体" w:eastAsia="黑体"/>
          <w:sz w:val="21"/>
        </w:rPr>
      </w:pPr>
      <w:bookmarkStart w:id="130" w:name="_Toc39908109"/>
      <w:r>
        <w:rPr>
          <w:rFonts w:hint="eastAsia" w:ascii="黑体" w:eastAsia="黑体"/>
          <w:sz w:val="21"/>
        </w:rPr>
        <w:t>5</w:t>
      </w:r>
      <w:r>
        <w:rPr>
          <w:rFonts w:ascii="黑体" w:eastAsia="黑体"/>
          <w:sz w:val="21"/>
        </w:rPr>
        <w:t>.2.3</w:t>
      </w:r>
      <w:r>
        <w:rPr>
          <w:rFonts w:hint="eastAsia" w:ascii="黑体" w:eastAsia="黑体"/>
          <w:sz w:val="21"/>
        </w:rPr>
        <w:t>本地存储</w:t>
      </w:r>
      <w:bookmarkEnd w:id="130"/>
    </w:p>
    <w:p>
      <w:pPr>
        <w:pStyle w:val="245"/>
        <w:tabs>
          <w:tab w:val="left" w:pos="567"/>
        </w:tabs>
        <w:spacing w:line="360" w:lineRule="auto"/>
        <w:ind w:firstLine="0" w:firstLineChars="0"/>
        <w:outlineLvl w:val="2"/>
        <w:rPr>
          <w:rFonts w:ascii="黑体" w:eastAsia="黑体"/>
          <w:sz w:val="21"/>
        </w:rPr>
      </w:pPr>
      <w:bookmarkStart w:id="131" w:name="_Toc39908110"/>
      <w:r>
        <w:rPr>
          <w:rFonts w:hint="eastAsia" w:ascii="黑体" w:eastAsia="黑体"/>
          <w:sz w:val="21"/>
        </w:rPr>
        <w:t>5.2.</w:t>
      </w:r>
      <w:r>
        <w:rPr>
          <w:rFonts w:ascii="黑体" w:eastAsia="黑体"/>
          <w:sz w:val="21"/>
        </w:rPr>
        <w:t>3</w:t>
      </w:r>
      <w:r>
        <w:rPr>
          <w:rFonts w:hint="eastAsia" w:ascii="黑体" w:eastAsia="黑体"/>
          <w:sz w:val="21"/>
        </w:rPr>
        <w:t>.1 测试步骤</w:t>
      </w:r>
      <w:bookmarkEnd w:id="131"/>
    </w:p>
    <w:p>
      <w:pPr>
        <w:pStyle w:val="245"/>
        <w:tabs>
          <w:tab w:val="left" w:pos="567"/>
        </w:tabs>
        <w:spacing w:line="360" w:lineRule="auto"/>
        <w:rPr>
          <w:rFonts w:ascii="宋体" w:hAnsi="宋体"/>
          <w:kern w:val="2"/>
          <w:sz w:val="21"/>
          <w:szCs w:val="21"/>
        </w:rPr>
      </w:pPr>
      <w:r>
        <w:rPr>
          <w:rFonts w:hint="eastAsia" w:ascii="宋体" w:hAnsi="宋体"/>
          <w:kern w:val="2"/>
          <w:sz w:val="21"/>
          <w:szCs w:val="21"/>
        </w:rPr>
        <w:t>模拟写入6个月以上的实时采集数据存入本地数据库。</w:t>
      </w:r>
    </w:p>
    <w:p>
      <w:pPr>
        <w:pStyle w:val="245"/>
        <w:tabs>
          <w:tab w:val="left" w:pos="567"/>
        </w:tabs>
        <w:spacing w:line="360" w:lineRule="auto"/>
        <w:ind w:firstLine="0" w:firstLineChars="0"/>
        <w:outlineLvl w:val="2"/>
        <w:rPr>
          <w:rFonts w:ascii="黑体" w:eastAsia="黑体"/>
          <w:sz w:val="21"/>
        </w:rPr>
      </w:pPr>
      <w:bookmarkStart w:id="132" w:name="_Toc39908111"/>
      <w:r>
        <w:rPr>
          <w:rFonts w:hint="eastAsia" w:ascii="黑体" w:eastAsia="黑体"/>
          <w:sz w:val="21"/>
        </w:rPr>
        <w:t>5.2.2.2 预期结果</w:t>
      </w:r>
      <w:bookmarkEnd w:id="132"/>
    </w:p>
    <w:p>
      <w:pPr>
        <w:pStyle w:val="245"/>
        <w:tabs>
          <w:tab w:val="left" w:pos="567"/>
        </w:tabs>
        <w:spacing w:line="360" w:lineRule="auto"/>
        <w:rPr>
          <w:rFonts w:ascii="宋体" w:hAnsi="宋体"/>
          <w:kern w:val="2"/>
          <w:sz w:val="21"/>
          <w:szCs w:val="21"/>
        </w:rPr>
      </w:pPr>
      <w:r>
        <w:rPr>
          <w:rFonts w:hint="eastAsia" w:ascii="宋体" w:hAnsi="宋体"/>
          <w:kern w:val="2"/>
          <w:sz w:val="21"/>
          <w:szCs w:val="21"/>
        </w:rPr>
        <w:t>可以查询和导出6个月以内的实时采集数据。</w:t>
      </w:r>
    </w:p>
    <w:p>
      <w:pPr>
        <w:pStyle w:val="245"/>
        <w:tabs>
          <w:tab w:val="left" w:pos="567"/>
        </w:tabs>
        <w:spacing w:line="360" w:lineRule="auto"/>
        <w:ind w:firstLine="0" w:firstLineChars="0"/>
        <w:outlineLvl w:val="2"/>
        <w:rPr>
          <w:rFonts w:ascii="黑体" w:eastAsia="黑体"/>
          <w:sz w:val="21"/>
        </w:rPr>
      </w:pPr>
      <w:bookmarkStart w:id="133" w:name="_Toc39908112"/>
      <w:r>
        <w:rPr>
          <w:rFonts w:hint="eastAsia" w:ascii="黑体" w:eastAsia="黑体"/>
          <w:sz w:val="21"/>
        </w:rPr>
        <w:t>5.3 数据传输</w:t>
      </w:r>
      <w:bookmarkEnd w:id="133"/>
    </w:p>
    <w:p>
      <w:pPr>
        <w:pStyle w:val="245"/>
        <w:tabs>
          <w:tab w:val="left" w:pos="567"/>
        </w:tabs>
        <w:spacing w:line="360" w:lineRule="auto"/>
        <w:rPr>
          <w:rFonts w:ascii="宋体" w:hAnsi="宋体"/>
          <w:kern w:val="2"/>
          <w:sz w:val="21"/>
          <w:szCs w:val="21"/>
        </w:rPr>
      </w:pPr>
      <w:r>
        <w:rPr>
          <w:rFonts w:hint="eastAsia" w:ascii="宋体" w:hAnsi="宋体"/>
          <w:kern w:val="2"/>
          <w:sz w:val="21"/>
          <w:szCs w:val="21"/>
        </w:rPr>
        <w:t>测试环境需保证能耗监测端设备、省级数据中心均接入互联网并正常运行。能耗监测端设备侧配备数据包监测分析软件和数据传输平台模拟器，用于截取能耗监测端与数据中心进行通信的数据包以及配合测试进行异常状态模拟。</w:t>
      </w:r>
    </w:p>
    <w:p>
      <w:pPr>
        <w:pStyle w:val="234"/>
        <w:ind w:firstLine="0" w:firstLineChars="0"/>
        <w:jc w:val="center"/>
      </w:pPr>
      <w:r>
        <w:drawing>
          <wp:inline distT="0" distB="0" distL="0" distR="0">
            <wp:extent cx="4531995" cy="3013075"/>
            <wp:effectExtent l="0" t="0" r="1905"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27"/>
                    <a:stretch>
                      <a:fillRect/>
                    </a:stretch>
                  </pic:blipFill>
                  <pic:spPr>
                    <a:xfrm>
                      <a:off x="0" y="0"/>
                      <a:ext cx="4573238" cy="3040329"/>
                    </a:xfrm>
                    <a:prstGeom prst="rect">
                      <a:avLst/>
                    </a:prstGeom>
                  </pic:spPr>
                </pic:pic>
              </a:graphicData>
            </a:graphic>
          </wp:inline>
        </w:drawing>
      </w:r>
    </w:p>
    <w:p>
      <w:pPr>
        <w:pStyle w:val="13"/>
        <w:tabs>
          <w:tab w:val="center" w:pos="4201"/>
          <w:tab w:val="right" w:leader="dot" w:pos="9298"/>
        </w:tabs>
        <w:spacing w:line="360" w:lineRule="auto"/>
        <w:jc w:val="center"/>
        <w:rPr>
          <w:rFonts w:ascii="宋体" w:hAnsi="宋体" w:eastAsia="宋体" w:cs="黑体"/>
        </w:rPr>
      </w:pPr>
      <w:r>
        <w:rPr>
          <w:rFonts w:hint="eastAsia" w:ascii="宋体" w:hAnsi="宋体" w:eastAsia="宋体" w:cs="黑体"/>
        </w:rPr>
        <w:t>图7 数据传输测试环境</w:t>
      </w:r>
    </w:p>
    <w:p>
      <w:pPr>
        <w:pStyle w:val="245"/>
        <w:tabs>
          <w:tab w:val="left" w:pos="567"/>
        </w:tabs>
        <w:spacing w:line="360" w:lineRule="auto"/>
        <w:ind w:firstLine="0" w:firstLineChars="0"/>
        <w:outlineLvl w:val="2"/>
        <w:rPr>
          <w:rFonts w:ascii="黑体" w:eastAsia="黑体"/>
          <w:sz w:val="21"/>
        </w:rPr>
      </w:pPr>
      <w:bookmarkStart w:id="134" w:name="_Toc39908113"/>
      <w:r>
        <w:rPr>
          <w:rFonts w:hint="eastAsia" w:ascii="黑体" w:eastAsia="黑体"/>
          <w:sz w:val="21"/>
        </w:rPr>
        <w:t>5</w:t>
      </w:r>
      <w:r>
        <w:rPr>
          <w:rFonts w:ascii="黑体" w:eastAsia="黑体"/>
          <w:sz w:val="21"/>
        </w:rPr>
        <w:t>.3.1</w:t>
      </w:r>
      <w:r>
        <w:rPr>
          <w:rFonts w:hint="eastAsia" w:ascii="黑体" w:eastAsia="黑体"/>
          <w:sz w:val="21"/>
        </w:rPr>
        <w:t>数据断点补传</w:t>
      </w:r>
      <w:bookmarkEnd w:id="134"/>
    </w:p>
    <w:p>
      <w:pPr>
        <w:pStyle w:val="245"/>
        <w:tabs>
          <w:tab w:val="left" w:pos="567"/>
        </w:tabs>
        <w:spacing w:line="360" w:lineRule="auto"/>
        <w:ind w:firstLine="0" w:firstLineChars="0"/>
        <w:outlineLvl w:val="2"/>
        <w:rPr>
          <w:rFonts w:ascii="黑体" w:eastAsia="黑体"/>
          <w:sz w:val="21"/>
        </w:rPr>
      </w:pPr>
      <w:bookmarkStart w:id="135" w:name="_Toc39908114"/>
      <w:r>
        <w:rPr>
          <w:rFonts w:hint="eastAsia" w:ascii="黑体" w:eastAsia="黑体"/>
          <w:sz w:val="21"/>
        </w:rPr>
        <w:t>5.</w:t>
      </w:r>
      <w:r>
        <w:rPr>
          <w:rFonts w:ascii="黑体" w:eastAsia="黑体"/>
          <w:sz w:val="21"/>
        </w:rPr>
        <w:t>3.1</w:t>
      </w:r>
      <w:r>
        <w:rPr>
          <w:rFonts w:hint="eastAsia" w:ascii="黑体" w:eastAsia="黑体"/>
          <w:sz w:val="21"/>
        </w:rPr>
        <w:t>.1测试步骤</w:t>
      </w:r>
      <w:bookmarkEnd w:id="135"/>
    </w:p>
    <w:p>
      <w:pPr>
        <w:numPr>
          <w:ilvl w:val="0"/>
          <w:numId w:val="36"/>
        </w:numPr>
        <w:tabs>
          <w:tab w:val="left" w:pos="845"/>
        </w:tabs>
        <w:adjustRightInd/>
        <w:spacing w:line="360" w:lineRule="auto"/>
        <w:ind w:left="420" w:leftChars="200"/>
        <w:rPr>
          <w:rFonts w:ascii="宋体" w:hAnsi="宋体"/>
        </w:rPr>
      </w:pPr>
      <w:r>
        <w:rPr>
          <w:rFonts w:hint="eastAsia" w:ascii="宋体" w:hAnsi="宋体"/>
        </w:rPr>
        <w:t>省平台开发单位提供数据断点补传测试接口文档。</w:t>
      </w:r>
    </w:p>
    <w:p>
      <w:pPr>
        <w:numPr>
          <w:ilvl w:val="0"/>
          <w:numId w:val="36"/>
        </w:numPr>
        <w:tabs>
          <w:tab w:val="left" w:pos="845"/>
          <w:tab w:val="clear" w:pos="425"/>
        </w:tabs>
        <w:adjustRightInd/>
        <w:spacing w:line="360" w:lineRule="auto"/>
        <w:ind w:left="420" w:leftChars="200"/>
        <w:rPr>
          <w:rFonts w:ascii="宋体" w:hAnsi="宋体"/>
        </w:rPr>
      </w:pPr>
      <w:r>
        <w:rPr>
          <w:rFonts w:hint="eastAsia" w:ascii="宋体" w:hAnsi="宋体"/>
        </w:rPr>
        <w:t>在能耗监测端设备中配置测试环境使用Internet与省级节点进行通信；</w:t>
      </w:r>
    </w:p>
    <w:p>
      <w:pPr>
        <w:numPr>
          <w:ilvl w:val="0"/>
          <w:numId w:val="36"/>
        </w:numPr>
        <w:tabs>
          <w:tab w:val="left" w:pos="845"/>
          <w:tab w:val="clear" w:pos="425"/>
        </w:tabs>
        <w:adjustRightInd/>
        <w:spacing w:line="360" w:lineRule="auto"/>
        <w:ind w:left="420" w:leftChars="200"/>
        <w:rPr>
          <w:rFonts w:ascii="宋体" w:hAnsi="宋体"/>
        </w:rPr>
      </w:pPr>
      <w:r>
        <w:rPr>
          <w:rFonts w:hint="eastAsia" w:ascii="宋体" w:hAnsi="宋体"/>
        </w:rPr>
        <w:t>能耗监测端设备按照数据断点补传测试接口文档向省级节点发送数据补传信息；</w:t>
      </w:r>
    </w:p>
    <w:p>
      <w:pPr>
        <w:numPr>
          <w:ilvl w:val="0"/>
          <w:numId w:val="36"/>
        </w:numPr>
        <w:tabs>
          <w:tab w:val="left" w:pos="845"/>
        </w:tabs>
        <w:adjustRightInd/>
        <w:spacing w:line="360" w:lineRule="auto"/>
        <w:ind w:left="420" w:leftChars="200"/>
        <w:rPr>
          <w:rFonts w:ascii="宋体" w:hAnsi="宋体"/>
        </w:rPr>
      </w:pPr>
      <w:r>
        <w:rPr>
          <w:rFonts w:hint="eastAsia" w:ascii="宋体" w:hAnsi="宋体"/>
        </w:rPr>
        <w:t>省级节点返回信息，其中</w:t>
      </w:r>
      <w:r>
        <w:rPr>
          <w:rFonts w:ascii="宋体" w:hAnsi="宋体"/>
        </w:rPr>
        <w:t>"responseCode"</w:t>
      </w:r>
      <w:r>
        <w:rPr>
          <w:rFonts w:hint="eastAsia" w:ascii="宋体" w:hAnsi="宋体"/>
        </w:rPr>
        <w:t>字段表示传输是否成功的状态。</w:t>
      </w:r>
    </w:p>
    <w:p>
      <w:pPr>
        <w:pStyle w:val="245"/>
        <w:tabs>
          <w:tab w:val="left" w:pos="567"/>
        </w:tabs>
        <w:spacing w:line="360" w:lineRule="auto"/>
        <w:ind w:firstLine="0" w:firstLineChars="0"/>
        <w:outlineLvl w:val="2"/>
        <w:rPr>
          <w:rFonts w:ascii="黑体" w:eastAsia="黑体"/>
          <w:sz w:val="21"/>
        </w:rPr>
      </w:pPr>
      <w:bookmarkStart w:id="136" w:name="_Toc39908115"/>
      <w:r>
        <w:rPr>
          <w:rFonts w:hint="eastAsia" w:ascii="黑体" w:eastAsia="黑体"/>
          <w:sz w:val="21"/>
        </w:rPr>
        <w:t>5.</w:t>
      </w:r>
      <w:r>
        <w:rPr>
          <w:rFonts w:ascii="黑体" w:eastAsia="黑体"/>
          <w:sz w:val="21"/>
        </w:rPr>
        <w:t>3.1</w:t>
      </w:r>
      <w:r>
        <w:rPr>
          <w:rFonts w:hint="eastAsia" w:ascii="黑体" w:eastAsia="黑体"/>
          <w:sz w:val="21"/>
        </w:rPr>
        <w:t>.2预期结果</w:t>
      </w:r>
      <w:bookmarkEnd w:id="136"/>
    </w:p>
    <w:p>
      <w:pPr>
        <w:spacing w:line="360" w:lineRule="auto"/>
        <w:ind w:firstLine="420"/>
        <w:rPr>
          <w:rFonts w:ascii="黑体" w:hAnsi="黑体" w:eastAsia="黑体"/>
          <w:b/>
        </w:rPr>
      </w:pPr>
      <w:r>
        <w:rPr>
          <w:rFonts w:hint="eastAsia" w:ascii="宋体" w:hAnsi="宋体"/>
        </w:rPr>
        <w:t>能耗监测端设备应记录没有发送成功的数据，在下一时间窗补发之前没有发送成功的数据，且在时间窗来临后成功补发数据。</w:t>
      </w:r>
    </w:p>
    <w:p>
      <w:pPr>
        <w:pStyle w:val="245"/>
        <w:tabs>
          <w:tab w:val="left" w:pos="567"/>
        </w:tabs>
        <w:spacing w:line="360" w:lineRule="auto"/>
        <w:ind w:firstLine="0" w:firstLineChars="0"/>
        <w:outlineLvl w:val="2"/>
        <w:rPr>
          <w:rFonts w:ascii="黑体" w:eastAsia="黑体"/>
          <w:sz w:val="21"/>
        </w:rPr>
      </w:pPr>
      <w:bookmarkStart w:id="137" w:name="_Toc39908116"/>
      <w:r>
        <w:rPr>
          <w:rFonts w:ascii="黑体" w:eastAsia="黑体"/>
          <w:sz w:val="21"/>
        </w:rPr>
        <w:t xml:space="preserve">5.3.2 </w:t>
      </w:r>
      <w:r>
        <w:rPr>
          <w:rFonts w:hint="eastAsia" w:ascii="黑体" w:eastAsia="黑体"/>
          <w:sz w:val="21"/>
        </w:rPr>
        <w:t>传输一致性</w:t>
      </w:r>
      <w:bookmarkEnd w:id="137"/>
    </w:p>
    <w:p>
      <w:pPr>
        <w:pStyle w:val="245"/>
        <w:tabs>
          <w:tab w:val="left" w:pos="567"/>
        </w:tabs>
        <w:spacing w:line="360" w:lineRule="auto"/>
        <w:ind w:firstLine="0" w:firstLineChars="0"/>
        <w:outlineLvl w:val="2"/>
        <w:rPr>
          <w:rFonts w:ascii="黑体" w:eastAsia="黑体"/>
          <w:sz w:val="21"/>
        </w:rPr>
      </w:pPr>
      <w:bookmarkStart w:id="138" w:name="_Toc39908117"/>
      <w:r>
        <w:rPr>
          <w:rFonts w:hint="eastAsia" w:ascii="黑体" w:eastAsia="黑体"/>
          <w:sz w:val="21"/>
        </w:rPr>
        <w:t>5.3.2.1 交互测试</w:t>
      </w:r>
      <w:bookmarkEnd w:id="138"/>
    </w:p>
    <w:p>
      <w:pPr>
        <w:pStyle w:val="245"/>
        <w:tabs>
          <w:tab w:val="left" w:pos="567"/>
        </w:tabs>
        <w:spacing w:line="360" w:lineRule="auto"/>
        <w:ind w:firstLine="0" w:firstLineChars="0"/>
        <w:outlineLvl w:val="2"/>
        <w:rPr>
          <w:rFonts w:ascii="黑体" w:eastAsia="黑体"/>
          <w:sz w:val="21"/>
        </w:rPr>
      </w:pPr>
      <w:bookmarkStart w:id="139" w:name="_Toc39908118"/>
      <w:r>
        <w:rPr>
          <w:rFonts w:hint="eastAsia" w:ascii="黑体" w:eastAsia="黑体"/>
          <w:sz w:val="21"/>
        </w:rPr>
        <w:t>5.3.2.2 测试步骤</w:t>
      </w:r>
      <w:bookmarkEnd w:id="139"/>
    </w:p>
    <w:p>
      <w:pPr>
        <w:numPr>
          <w:ilvl w:val="0"/>
          <w:numId w:val="37"/>
        </w:numPr>
        <w:tabs>
          <w:tab w:val="left" w:pos="845"/>
          <w:tab w:val="clear" w:pos="425"/>
        </w:tabs>
        <w:adjustRightInd/>
        <w:spacing w:line="360" w:lineRule="auto"/>
        <w:ind w:left="420" w:leftChars="200"/>
        <w:rPr>
          <w:rFonts w:ascii="宋体" w:hAnsi="宋体"/>
        </w:rPr>
      </w:pPr>
      <w:r>
        <w:rPr>
          <w:rFonts w:hint="eastAsia" w:ascii="宋体" w:hAnsi="宋体"/>
        </w:rPr>
        <w:t>在能耗监测端设备中配置测试环境使用“数据接入注册、传输平台模拟器”进行通信；</w:t>
      </w:r>
    </w:p>
    <w:p>
      <w:pPr>
        <w:numPr>
          <w:ilvl w:val="0"/>
          <w:numId w:val="37"/>
        </w:numPr>
        <w:adjustRightInd/>
        <w:spacing w:line="360" w:lineRule="auto"/>
        <w:ind w:left="845"/>
        <w:rPr>
          <w:rFonts w:ascii="宋体" w:hAnsi="宋体"/>
        </w:rPr>
      </w:pPr>
      <w:r>
        <w:rPr>
          <w:rFonts w:hint="eastAsia" w:ascii="宋体" w:hAnsi="宋体"/>
        </w:rPr>
        <w:t>能耗监测端设备按照向注册平台发送请求；</w:t>
      </w:r>
    </w:p>
    <w:p>
      <w:pPr>
        <w:numPr>
          <w:ilvl w:val="0"/>
          <w:numId w:val="37"/>
        </w:numPr>
        <w:tabs>
          <w:tab w:val="left" w:pos="845"/>
          <w:tab w:val="clear" w:pos="425"/>
        </w:tabs>
        <w:adjustRightInd/>
        <w:spacing w:line="360" w:lineRule="auto"/>
        <w:ind w:left="420" w:leftChars="200"/>
        <w:rPr>
          <w:rFonts w:ascii="宋体" w:hAnsi="宋体"/>
        </w:rPr>
      </w:pPr>
      <w:r>
        <w:rPr>
          <w:rFonts w:hint="eastAsia" w:ascii="宋体" w:hAnsi="宋体"/>
        </w:rPr>
        <w:t>数据接入注册、传输平台模拟器返回信息，其中</w:t>
      </w:r>
      <w:r>
        <w:rPr>
          <w:rFonts w:ascii="宋体" w:hAnsi="宋体"/>
        </w:rPr>
        <w:t>"responseCode"</w:t>
      </w:r>
      <w:r>
        <w:rPr>
          <w:rFonts w:hint="eastAsia" w:ascii="宋体" w:hAnsi="宋体"/>
        </w:rPr>
        <w:t>字段返回“0”。</w:t>
      </w:r>
    </w:p>
    <w:p>
      <w:pPr>
        <w:pStyle w:val="245"/>
        <w:tabs>
          <w:tab w:val="left" w:pos="567"/>
        </w:tabs>
        <w:spacing w:line="360" w:lineRule="auto"/>
        <w:ind w:firstLine="0" w:firstLineChars="0"/>
        <w:outlineLvl w:val="2"/>
        <w:rPr>
          <w:rFonts w:ascii="黑体" w:eastAsia="黑体"/>
          <w:sz w:val="21"/>
        </w:rPr>
      </w:pPr>
      <w:bookmarkStart w:id="140" w:name="_Toc39908119"/>
      <w:r>
        <w:rPr>
          <w:rFonts w:hint="eastAsia" w:ascii="黑体" w:eastAsia="黑体"/>
          <w:sz w:val="21"/>
        </w:rPr>
        <w:t>5.3.2.3 预期结果</w:t>
      </w:r>
      <w:bookmarkEnd w:id="140"/>
    </w:p>
    <w:p>
      <w:pPr>
        <w:spacing w:line="360" w:lineRule="auto"/>
        <w:ind w:firstLine="420"/>
        <w:rPr>
          <w:rFonts w:ascii="宋体" w:hAnsi="宋体"/>
          <w:b/>
        </w:rPr>
      </w:pPr>
      <w:r>
        <w:rPr>
          <w:rFonts w:hint="eastAsia" w:ascii="宋体" w:hAnsi="宋体"/>
        </w:rPr>
        <w:t>在</w:t>
      </w:r>
      <w:r>
        <w:rPr>
          <w:rFonts w:ascii="宋体" w:hAnsi="宋体"/>
        </w:rPr>
        <w:t>3</w:t>
      </w:r>
      <w:r>
        <w:rPr>
          <w:rFonts w:hint="eastAsia" w:ascii="宋体" w:hAnsi="宋体"/>
        </w:rPr>
        <w:t>）能耗监测端设备应提示注册成功并获取相应的信息。</w:t>
      </w:r>
    </w:p>
    <w:p>
      <w:pPr>
        <w:pStyle w:val="245"/>
        <w:tabs>
          <w:tab w:val="left" w:pos="567"/>
        </w:tabs>
        <w:spacing w:line="360" w:lineRule="auto"/>
        <w:ind w:firstLine="0" w:firstLineChars="0"/>
        <w:outlineLvl w:val="2"/>
        <w:rPr>
          <w:rFonts w:ascii="黑体" w:eastAsia="黑体"/>
          <w:sz w:val="21"/>
        </w:rPr>
      </w:pPr>
      <w:bookmarkStart w:id="141" w:name="_Toc39908120"/>
      <w:r>
        <w:rPr>
          <w:rFonts w:hint="eastAsia" w:ascii="黑体" w:eastAsia="黑体"/>
          <w:sz w:val="21"/>
        </w:rPr>
        <w:t>5.3.3超时与重发</w:t>
      </w:r>
      <w:bookmarkEnd w:id="141"/>
    </w:p>
    <w:p>
      <w:pPr>
        <w:pStyle w:val="245"/>
        <w:tabs>
          <w:tab w:val="left" w:pos="567"/>
        </w:tabs>
        <w:spacing w:line="360" w:lineRule="auto"/>
        <w:ind w:firstLine="0" w:firstLineChars="0"/>
        <w:outlineLvl w:val="2"/>
        <w:rPr>
          <w:rFonts w:ascii="黑体" w:eastAsia="黑体"/>
          <w:sz w:val="21"/>
        </w:rPr>
      </w:pPr>
      <w:bookmarkStart w:id="142" w:name="_Toc39908121"/>
      <w:r>
        <w:rPr>
          <w:rFonts w:hint="eastAsia" w:ascii="黑体" w:eastAsia="黑体"/>
          <w:sz w:val="21"/>
        </w:rPr>
        <w:t>5.3.3.1测试步骤</w:t>
      </w:r>
      <w:bookmarkEnd w:id="142"/>
    </w:p>
    <w:p>
      <w:pPr>
        <w:numPr>
          <w:ilvl w:val="0"/>
          <w:numId w:val="38"/>
        </w:numPr>
        <w:tabs>
          <w:tab w:val="left" w:pos="845"/>
          <w:tab w:val="clear" w:pos="425"/>
        </w:tabs>
        <w:adjustRightInd/>
        <w:spacing w:line="360" w:lineRule="auto"/>
        <w:ind w:left="420" w:leftChars="200"/>
        <w:rPr>
          <w:rFonts w:ascii="宋体" w:hAnsi="宋体"/>
        </w:rPr>
      </w:pPr>
      <w:r>
        <w:rPr>
          <w:rFonts w:hint="eastAsia" w:ascii="宋体" w:hAnsi="宋体"/>
        </w:rPr>
        <w:t>在能耗监测端设备中配置测试环境使用“数据接入注册、传输平台模拟器”进行通信；</w:t>
      </w:r>
    </w:p>
    <w:p>
      <w:pPr>
        <w:numPr>
          <w:ilvl w:val="0"/>
          <w:numId w:val="38"/>
        </w:numPr>
        <w:adjustRightInd/>
        <w:spacing w:line="360" w:lineRule="auto"/>
        <w:ind w:left="845"/>
        <w:rPr>
          <w:rFonts w:ascii="宋体" w:hAnsi="宋体"/>
        </w:rPr>
      </w:pPr>
      <w:r>
        <w:rPr>
          <w:rFonts w:hint="eastAsia" w:ascii="宋体" w:hAnsi="宋体"/>
        </w:rPr>
        <w:t>能耗监测端设备向注册平台发送请求；</w:t>
      </w:r>
    </w:p>
    <w:p>
      <w:pPr>
        <w:numPr>
          <w:ilvl w:val="0"/>
          <w:numId w:val="38"/>
        </w:numPr>
        <w:tabs>
          <w:tab w:val="left" w:pos="845"/>
          <w:tab w:val="clear" w:pos="425"/>
        </w:tabs>
        <w:adjustRightInd/>
        <w:spacing w:line="360" w:lineRule="auto"/>
        <w:ind w:left="420" w:leftChars="200"/>
        <w:rPr>
          <w:rFonts w:ascii="宋体" w:hAnsi="宋体"/>
        </w:rPr>
      </w:pPr>
      <w:r>
        <w:rPr>
          <w:rFonts w:hint="eastAsia" w:ascii="宋体" w:hAnsi="宋体"/>
        </w:rPr>
        <w:t>数据接入注册、传输平台模拟器不返回任何信息。</w:t>
      </w:r>
    </w:p>
    <w:p>
      <w:pPr>
        <w:pStyle w:val="245"/>
        <w:tabs>
          <w:tab w:val="left" w:pos="567"/>
        </w:tabs>
        <w:spacing w:line="360" w:lineRule="auto"/>
        <w:ind w:firstLine="0" w:firstLineChars="0"/>
        <w:outlineLvl w:val="2"/>
        <w:rPr>
          <w:rFonts w:ascii="黑体" w:eastAsia="黑体"/>
          <w:sz w:val="21"/>
        </w:rPr>
      </w:pPr>
      <w:bookmarkStart w:id="143" w:name="_Toc39908122"/>
      <w:r>
        <w:rPr>
          <w:rFonts w:hint="eastAsia" w:ascii="黑体" w:eastAsia="黑体"/>
          <w:sz w:val="21"/>
        </w:rPr>
        <w:t>5.3.3.2预期结果</w:t>
      </w:r>
      <w:bookmarkEnd w:id="143"/>
    </w:p>
    <w:p>
      <w:pPr>
        <w:spacing w:line="360" w:lineRule="auto"/>
        <w:ind w:firstLine="420"/>
        <w:rPr>
          <w:rFonts w:ascii="宋体" w:hAnsi="宋体"/>
        </w:rPr>
      </w:pPr>
      <w:r>
        <w:rPr>
          <w:rFonts w:hint="eastAsia" w:ascii="宋体" w:hAnsi="宋体"/>
        </w:rPr>
        <w:t>在</w:t>
      </w:r>
      <w:r>
        <w:rPr>
          <w:rFonts w:ascii="宋体" w:hAnsi="宋体"/>
        </w:rPr>
        <w:t>3</w:t>
      </w:r>
      <w:r>
        <w:rPr>
          <w:rFonts w:hint="eastAsia" w:ascii="宋体" w:hAnsi="宋体"/>
        </w:rPr>
        <w:t>）能耗监测端设备在规定时间内未收到回应，则应判断为超时。超时后客户端重发请求命令，重发规定次数后仍未收到回应客户端应判断通信不可用，通信结束。</w:t>
      </w:r>
    </w:p>
    <w:p>
      <w:pPr>
        <w:pStyle w:val="245"/>
        <w:tabs>
          <w:tab w:val="left" w:pos="567"/>
        </w:tabs>
        <w:spacing w:line="360" w:lineRule="auto"/>
        <w:ind w:firstLine="0" w:firstLineChars="0"/>
        <w:outlineLvl w:val="2"/>
        <w:rPr>
          <w:rFonts w:ascii="黑体" w:eastAsia="黑体"/>
          <w:sz w:val="21"/>
        </w:rPr>
      </w:pPr>
      <w:bookmarkStart w:id="144" w:name="_Toc39908123"/>
      <w:r>
        <w:rPr>
          <w:rFonts w:hint="eastAsia" w:ascii="黑体" w:eastAsia="黑体"/>
          <w:sz w:val="21"/>
        </w:rPr>
        <w:t>5</w:t>
      </w:r>
      <w:r>
        <w:rPr>
          <w:rFonts w:ascii="黑体" w:eastAsia="黑体"/>
          <w:sz w:val="21"/>
        </w:rPr>
        <w:t>.4</w:t>
      </w:r>
      <w:r>
        <w:rPr>
          <w:rFonts w:hint="eastAsia" w:ascii="黑体" w:eastAsia="黑体"/>
          <w:sz w:val="21"/>
        </w:rPr>
        <w:t>数据上报接口</w:t>
      </w:r>
      <w:bookmarkEnd w:id="144"/>
    </w:p>
    <w:p>
      <w:pPr>
        <w:pStyle w:val="245"/>
        <w:tabs>
          <w:tab w:val="left" w:pos="567"/>
        </w:tabs>
        <w:spacing w:line="360" w:lineRule="auto"/>
        <w:ind w:firstLine="0" w:firstLineChars="0"/>
        <w:outlineLvl w:val="2"/>
        <w:rPr>
          <w:rFonts w:ascii="黑体" w:eastAsia="黑体"/>
          <w:sz w:val="21"/>
        </w:rPr>
      </w:pPr>
      <w:bookmarkStart w:id="145" w:name="_Toc39908124"/>
      <w:r>
        <w:rPr>
          <w:rFonts w:hint="eastAsia" w:ascii="黑体" w:eastAsia="黑体"/>
          <w:sz w:val="21"/>
        </w:rPr>
        <w:t>5.</w:t>
      </w:r>
      <w:r>
        <w:rPr>
          <w:rFonts w:ascii="黑体" w:eastAsia="黑体"/>
          <w:sz w:val="21"/>
        </w:rPr>
        <w:t>4</w:t>
      </w:r>
      <w:r>
        <w:rPr>
          <w:rFonts w:hint="eastAsia" w:ascii="黑体" w:eastAsia="黑体"/>
          <w:sz w:val="21"/>
        </w:rPr>
        <w:t>.</w:t>
      </w:r>
      <w:r>
        <w:rPr>
          <w:rFonts w:ascii="黑体" w:eastAsia="黑体"/>
          <w:sz w:val="21"/>
        </w:rPr>
        <w:t>1</w:t>
      </w:r>
      <w:r>
        <w:rPr>
          <w:rFonts w:hint="eastAsia" w:ascii="黑体" w:eastAsia="黑体"/>
          <w:sz w:val="21"/>
        </w:rPr>
        <w:t>端设备注册</w:t>
      </w:r>
      <w:bookmarkEnd w:id="145"/>
    </w:p>
    <w:p>
      <w:pPr>
        <w:pStyle w:val="245"/>
        <w:tabs>
          <w:tab w:val="left" w:pos="567"/>
        </w:tabs>
        <w:spacing w:line="360" w:lineRule="auto"/>
        <w:ind w:firstLine="0" w:firstLineChars="0"/>
        <w:outlineLvl w:val="2"/>
        <w:rPr>
          <w:rFonts w:ascii="黑体" w:eastAsia="黑体"/>
          <w:sz w:val="21"/>
        </w:rPr>
      </w:pPr>
      <w:bookmarkStart w:id="146" w:name="_Toc39908125"/>
      <w:r>
        <w:rPr>
          <w:rFonts w:hint="eastAsia" w:ascii="黑体" w:eastAsia="黑体"/>
          <w:sz w:val="21"/>
        </w:rPr>
        <w:t>5.</w:t>
      </w:r>
      <w:r>
        <w:rPr>
          <w:rFonts w:ascii="黑体" w:eastAsia="黑体"/>
          <w:sz w:val="21"/>
        </w:rPr>
        <w:t>4</w:t>
      </w:r>
      <w:r>
        <w:rPr>
          <w:rFonts w:hint="eastAsia" w:ascii="黑体" w:eastAsia="黑体"/>
          <w:sz w:val="21"/>
        </w:rPr>
        <w:t>.</w:t>
      </w:r>
      <w:r>
        <w:rPr>
          <w:rFonts w:ascii="黑体" w:eastAsia="黑体"/>
          <w:sz w:val="21"/>
        </w:rPr>
        <w:t>1</w:t>
      </w:r>
      <w:r>
        <w:rPr>
          <w:rFonts w:hint="eastAsia" w:ascii="黑体" w:eastAsia="黑体"/>
          <w:sz w:val="21"/>
        </w:rPr>
        <w:t>.1测试步骤</w:t>
      </w:r>
      <w:bookmarkEnd w:id="146"/>
    </w:p>
    <w:p>
      <w:pPr>
        <w:numPr>
          <w:ilvl w:val="0"/>
          <w:numId w:val="39"/>
        </w:numPr>
        <w:tabs>
          <w:tab w:val="left" w:pos="845"/>
          <w:tab w:val="clear" w:pos="425"/>
        </w:tabs>
        <w:adjustRightInd/>
        <w:spacing w:line="360" w:lineRule="auto"/>
        <w:ind w:left="420" w:leftChars="200"/>
        <w:rPr>
          <w:rFonts w:ascii="宋体" w:hAnsi="宋体"/>
        </w:rPr>
      </w:pPr>
      <w:r>
        <w:rPr>
          <w:rFonts w:hint="eastAsia" w:ascii="宋体" w:hAnsi="宋体"/>
        </w:rPr>
        <w:t>省平台开发单位提供端设备注册测试接口文档。</w:t>
      </w:r>
    </w:p>
    <w:p>
      <w:pPr>
        <w:numPr>
          <w:ilvl w:val="0"/>
          <w:numId w:val="39"/>
        </w:numPr>
        <w:tabs>
          <w:tab w:val="left" w:pos="845"/>
          <w:tab w:val="clear" w:pos="425"/>
        </w:tabs>
        <w:adjustRightInd/>
        <w:spacing w:line="360" w:lineRule="auto"/>
        <w:ind w:left="420" w:leftChars="200"/>
        <w:rPr>
          <w:rFonts w:ascii="宋体" w:hAnsi="宋体"/>
        </w:rPr>
      </w:pPr>
      <w:r>
        <w:rPr>
          <w:rFonts w:hint="eastAsia" w:ascii="宋体" w:hAnsi="宋体"/>
        </w:rPr>
        <w:t>在能耗监测端设备中配置测试环境使用“数据接入注册、传输平台模拟器”进行通信；</w:t>
      </w:r>
    </w:p>
    <w:p>
      <w:pPr>
        <w:numPr>
          <w:ilvl w:val="0"/>
          <w:numId w:val="39"/>
        </w:numPr>
        <w:adjustRightInd/>
        <w:spacing w:line="360" w:lineRule="auto"/>
        <w:ind w:left="845"/>
        <w:rPr>
          <w:rFonts w:ascii="宋体" w:hAnsi="宋体"/>
        </w:rPr>
      </w:pPr>
      <w:r>
        <w:rPr>
          <w:rFonts w:hint="eastAsia" w:ascii="宋体" w:hAnsi="宋体"/>
        </w:rPr>
        <w:t>能耗监测端设备按照端设备注册测试接口文档向注册平台发送请求；</w:t>
      </w:r>
    </w:p>
    <w:p>
      <w:pPr>
        <w:numPr>
          <w:ilvl w:val="0"/>
          <w:numId w:val="39"/>
        </w:numPr>
        <w:adjustRightInd/>
        <w:spacing w:line="360" w:lineRule="auto"/>
        <w:ind w:left="420" w:leftChars="200"/>
        <w:rPr>
          <w:rFonts w:ascii="宋体" w:hAnsi="宋体"/>
        </w:rPr>
      </w:pPr>
      <w:r>
        <w:rPr>
          <w:rFonts w:hint="eastAsia" w:ascii="宋体" w:hAnsi="宋体"/>
        </w:rPr>
        <w:t>数据接入注册、传输平台模拟器接收返回信息，根据返回</w:t>
      </w:r>
      <w:r>
        <w:rPr>
          <w:rFonts w:ascii="宋体" w:hAnsi="宋体"/>
        </w:rPr>
        <w:t>"responseCode"</w:t>
      </w:r>
      <w:r>
        <w:rPr>
          <w:rFonts w:hint="eastAsia" w:ascii="宋体" w:hAnsi="宋体"/>
        </w:rPr>
        <w:t>字段判断端设备接口传输结果状态。</w:t>
      </w:r>
    </w:p>
    <w:p>
      <w:pPr>
        <w:pStyle w:val="245"/>
        <w:tabs>
          <w:tab w:val="left" w:pos="567"/>
        </w:tabs>
        <w:spacing w:line="360" w:lineRule="auto"/>
        <w:ind w:firstLine="0" w:firstLineChars="0"/>
        <w:outlineLvl w:val="2"/>
        <w:rPr>
          <w:rFonts w:ascii="黑体" w:eastAsia="黑体"/>
          <w:sz w:val="21"/>
        </w:rPr>
      </w:pPr>
      <w:bookmarkStart w:id="147" w:name="_Toc39908126"/>
      <w:r>
        <w:rPr>
          <w:rFonts w:hint="eastAsia" w:ascii="黑体" w:eastAsia="黑体"/>
          <w:sz w:val="21"/>
        </w:rPr>
        <w:t>5.</w:t>
      </w:r>
      <w:r>
        <w:rPr>
          <w:rFonts w:ascii="黑体" w:eastAsia="黑体"/>
          <w:sz w:val="21"/>
        </w:rPr>
        <w:t>4</w:t>
      </w:r>
      <w:r>
        <w:rPr>
          <w:rFonts w:hint="eastAsia" w:ascii="黑体" w:eastAsia="黑体"/>
          <w:sz w:val="21"/>
        </w:rPr>
        <w:t>.</w:t>
      </w:r>
      <w:r>
        <w:rPr>
          <w:rFonts w:ascii="黑体" w:eastAsia="黑体"/>
          <w:sz w:val="21"/>
        </w:rPr>
        <w:t>1</w:t>
      </w:r>
      <w:r>
        <w:rPr>
          <w:rFonts w:hint="eastAsia" w:ascii="黑体" w:eastAsia="黑体"/>
          <w:sz w:val="21"/>
        </w:rPr>
        <w:t>.2预期结果</w:t>
      </w:r>
      <w:bookmarkEnd w:id="147"/>
    </w:p>
    <w:p>
      <w:pPr>
        <w:spacing w:line="360" w:lineRule="auto"/>
        <w:ind w:firstLine="420"/>
        <w:rPr>
          <w:rFonts w:ascii="宋体" w:hAnsi="宋体"/>
        </w:rPr>
      </w:pPr>
      <w:r>
        <w:rPr>
          <w:rFonts w:hint="eastAsia" w:ascii="宋体" w:hAnsi="宋体"/>
        </w:rPr>
        <w:t>在</w:t>
      </w:r>
      <w:r>
        <w:rPr>
          <w:rFonts w:ascii="宋体" w:hAnsi="宋体"/>
        </w:rPr>
        <w:t>4</w:t>
      </w:r>
      <w:r>
        <w:rPr>
          <w:rFonts w:hint="eastAsia" w:ascii="宋体" w:hAnsi="宋体"/>
        </w:rPr>
        <w:t>）能耗监测端设备应根据端设备注册接口提示注册是否成功并获取相应的信息；</w:t>
      </w:r>
    </w:p>
    <w:p>
      <w:pPr>
        <w:pStyle w:val="245"/>
        <w:tabs>
          <w:tab w:val="left" w:pos="567"/>
        </w:tabs>
        <w:spacing w:line="360" w:lineRule="auto"/>
        <w:ind w:firstLine="0" w:firstLineChars="0"/>
        <w:outlineLvl w:val="2"/>
        <w:rPr>
          <w:rFonts w:ascii="黑体" w:eastAsia="黑体"/>
          <w:sz w:val="21"/>
        </w:rPr>
      </w:pPr>
      <w:bookmarkStart w:id="148" w:name="_Toc39908127"/>
      <w:r>
        <w:rPr>
          <w:rFonts w:hint="eastAsia" w:ascii="黑体" w:eastAsia="黑体"/>
          <w:sz w:val="21"/>
        </w:rPr>
        <w:t>5.</w:t>
      </w:r>
      <w:r>
        <w:rPr>
          <w:rFonts w:ascii="黑体" w:eastAsia="黑体"/>
          <w:sz w:val="21"/>
        </w:rPr>
        <w:t>4.</w:t>
      </w:r>
      <w:r>
        <w:rPr>
          <w:rFonts w:hint="eastAsia" w:ascii="黑体" w:eastAsia="黑体"/>
          <w:sz w:val="21"/>
        </w:rPr>
        <w:t>2用能单位采集数据上传</w:t>
      </w:r>
      <w:bookmarkEnd w:id="148"/>
    </w:p>
    <w:p>
      <w:pPr>
        <w:pStyle w:val="245"/>
        <w:tabs>
          <w:tab w:val="left" w:pos="567"/>
        </w:tabs>
        <w:spacing w:line="360" w:lineRule="auto"/>
        <w:ind w:firstLine="0" w:firstLineChars="0"/>
        <w:outlineLvl w:val="2"/>
        <w:rPr>
          <w:rFonts w:ascii="黑体" w:eastAsia="黑体"/>
          <w:sz w:val="21"/>
        </w:rPr>
      </w:pPr>
      <w:bookmarkStart w:id="149" w:name="_Toc39908128"/>
      <w:r>
        <w:rPr>
          <w:rFonts w:hint="eastAsia" w:ascii="黑体" w:eastAsia="黑体"/>
          <w:sz w:val="21"/>
        </w:rPr>
        <w:t>5.</w:t>
      </w:r>
      <w:r>
        <w:rPr>
          <w:rFonts w:ascii="黑体" w:eastAsia="黑体"/>
          <w:sz w:val="21"/>
        </w:rPr>
        <w:t>4.</w:t>
      </w:r>
      <w:r>
        <w:rPr>
          <w:rFonts w:hint="eastAsia" w:ascii="黑体" w:eastAsia="黑体"/>
          <w:sz w:val="21"/>
        </w:rPr>
        <w:t>2.1测试步骤</w:t>
      </w:r>
      <w:bookmarkEnd w:id="149"/>
    </w:p>
    <w:p>
      <w:pPr>
        <w:numPr>
          <w:ilvl w:val="0"/>
          <w:numId w:val="40"/>
        </w:numPr>
        <w:tabs>
          <w:tab w:val="left" w:pos="845"/>
        </w:tabs>
        <w:adjustRightInd/>
        <w:spacing w:line="360" w:lineRule="auto"/>
        <w:ind w:firstLine="420" w:firstLineChars="200"/>
        <w:rPr>
          <w:rFonts w:ascii="宋体" w:hAnsi="宋体"/>
        </w:rPr>
      </w:pPr>
      <w:r>
        <w:rPr>
          <w:rFonts w:hint="eastAsia" w:ascii="宋体" w:hAnsi="宋体"/>
        </w:rPr>
        <w:t>省平台开发单位提供用能单位采集数据上传测试接口文档。</w:t>
      </w:r>
    </w:p>
    <w:p>
      <w:pPr>
        <w:numPr>
          <w:ilvl w:val="0"/>
          <w:numId w:val="40"/>
        </w:numPr>
        <w:tabs>
          <w:tab w:val="left" w:pos="845"/>
        </w:tabs>
        <w:adjustRightInd/>
        <w:spacing w:line="360" w:lineRule="auto"/>
        <w:ind w:firstLine="420" w:firstLineChars="200"/>
        <w:rPr>
          <w:rFonts w:ascii="宋体" w:hAnsi="宋体"/>
        </w:rPr>
      </w:pPr>
      <w:r>
        <w:rPr>
          <w:rFonts w:hint="eastAsia" w:ascii="宋体" w:hAnsi="宋体"/>
        </w:rPr>
        <w:t>在能耗监测端设备中配置测试环境使用Internet与省级节点进行通信；</w:t>
      </w:r>
    </w:p>
    <w:p>
      <w:pPr>
        <w:numPr>
          <w:ilvl w:val="0"/>
          <w:numId w:val="40"/>
        </w:numPr>
        <w:tabs>
          <w:tab w:val="left" w:pos="845"/>
        </w:tabs>
        <w:adjustRightInd/>
        <w:spacing w:line="360" w:lineRule="auto"/>
        <w:ind w:firstLine="420" w:firstLineChars="200"/>
        <w:rPr>
          <w:rFonts w:ascii="宋体" w:hAnsi="宋体"/>
        </w:rPr>
      </w:pPr>
      <w:r>
        <w:rPr>
          <w:rFonts w:hint="eastAsia" w:ascii="宋体" w:hAnsi="宋体"/>
        </w:rPr>
        <w:t>能耗监测端设备按照用能单位采集数据上传测试接口文档向省级节点上传采集信息；</w:t>
      </w:r>
    </w:p>
    <w:p>
      <w:pPr>
        <w:numPr>
          <w:ilvl w:val="0"/>
          <w:numId w:val="40"/>
        </w:numPr>
        <w:tabs>
          <w:tab w:val="left" w:pos="845"/>
        </w:tabs>
        <w:adjustRightInd/>
        <w:spacing w:line="360" w:lineRule="auto"/>
        <w:ind w:firstLine="420" w:firstLineChars="200"/>
        <w:rPr>
          <w:rFonts w:ascii="宋体" w:hAnsi="宋体"/>
        </w:rPr>
      </w:pPr>
      <w:r>
        <w:rPr>
          <w:rFonts w:hint="eastAsia" w:ascii="宋体" w:hAnsi="宋体"/>
        </w:rPr>
        <w:t>省级节点返回信息，其中</w:t>
      </w:r>
      <w:r>
        <w:rPr>
          <w:rFonts w:ascii="宋体" w:hAnsi="宋体"/>
        </w:rPr>
        <w:t>"responseCode"</w:t>
      </w:r>
      <w:r>
        <w:rPr>
          <w:rFonts w:hint="eastAsia" w:ascii="宋体" w:hAnsi="宋体"/>
        </w:rPr>
        <w:t>字段表示传输是否成功的状态。</w:t>
      </w:r>
    </w:p>
    <w:p>
      <w:pPr>
        <w:pStyle w:val="245"/>
        <w:tabs>
          <w:tab w:val="left" w:pos="567"/>
        </w:tabs>
        <w:spacing w:line="360" w:lineRule="auto"/>
        <w:ind w:firstLine="0" w:firstLineChars="0"/>
        <w:outlineLvl w:val="2"/>
        <w:rPr>
          <w:rFonts w:ascii="宋体" w:hAnsi="宋体"/>
          <w:b/>
          <w:sz w:val="21"/>
          <w:szCs w:val="21"/>
        </w:rPr>
      </w:pPr>
      <w:bookmarkStart w:id="150" w:name="_Toc39908129"/>
      <w:r>
        <w:rPr>
          <w:rFonts w:hint="eastAsia" w:ascii="黑体" w:eastAsia="黑体"/>
          <w:sz w:val="21"/>
        </w:rPr>
        <w:t>5.</w:t>
      </w:r>
      <w:r>
        <w:rPr>
          <w:rFonts w:ascii="黑体" w:eastAsia="黑体"/>
          <w:sz w:val="21"/>
        </w:rPr>
        <w:t>4.</w:t>
      </w:r>
      <w:r>
        <w:rPr>
          <w:rFonts w:hint="eastAsia" w:ascii="黑体" w:eastAsia="黑体"/>
          <w:sz w:val="21"/>
        </w:rPr>
        <w:t>2.2预期结果</w:t>
      </w:r>
      <w:bookmarkEnd w:id="150"/>
    </w:p>
    <w:p>
      <w:pPr>
        <w:spacing w:line="360" w:lineRule="auto"/>
        <w:ind w:firstLine="420"/>
        <w:rPr>
          <w:rFonts w:ascii="宋体" w:hAnsi="宋体"/>
          <w:b/>
        </w:rPr>
      </w:pPr>
      <w:r>
        <w:rPr>
          <w:rFonts w:hint="eastAsia" w:ascii="宋体" w:hAnsi="宋体"/>
        </w:rPr>
        <w:t>在3）能耗监测端设备应成功获取返回信息，并在省级节点中确认上传的数据。</w:t>
      </w:r>
    </w:p>
    <w:p>
      <w:pPr>
        <w:pStyle w:val="106"/>
        <w:spacing w:before="312" w:after="312"/>
      </w:pPr>
      <w:bookmarkStart w:id="151" w:name="_Toc26495"/>
      <w:bookmarkStart w:id="152" w:name="_Toc39908130"/>
      <w:bookmarkStart w:id="153" w:name="_Toc21593"/>
      <w:r>
        <w:rPr>
          <w:rFonts w:hint="eastAsia"/>
        </w:rPr>
        <w:t>可用性测试</w:t>
      </w:r>
      <w:bookmarkEnd w:id="151"/>
      <w:bookmarkEnd w:id="152"/>
      <w:bookmarkEnd w:id="153"/>
    </w:p>
    <w:p>
      <w:pPr>
        <w:pStyle w:val="245"/>
        <w:tabs>
          <w:tab w:val="left" w:pos="567"/>
        </w:tabs>
        <w:spacing w:line="360" w:lineRule="auto"/>
        <w:ind w:firstLine="0" w:firstLineChars="0"/>
        <w:outlineLvl w:val="2"/>
        <w:rPr>
          <w:rFonts w:ascii="黑体" w:eastAsia="黑体"/>
          <w:sz w:val="21"/>
        </w:rPr>
      </w:pPr>
      <w:bookmarkStart w:id="154" w:name="_Toc39908131"/>
      <w:r>
        <w:rPr>
          <w:rFonts w:hint="eastAsia" w:ascii="黑体" w:eastAsia="黑体"/>
          <w:sz w:val="21"/>
        </w:rPr>
        <w:t>6.1身份认证</w:t>
      </w:r>
      <w:bookmarkEnd w:id="154"/>
    </w:p>
    <w:p>
      <w:pPr>
        <w:spacing w:line="360" w:lineRule="auto"/>
        <w:ind w:firstLine="371" w:firstLineChars="177"/>
        <w:rPr>
          <w:rFonts w:ascii="宋体" w:hAnsi="宋体"/>
        </w:rPr>
      </w:pPr>
      <w:r>
        <w:rPr>
          <w:rFonts w:hint="eastAsia" w:ascii="宋体" w:hAnsi="宋体"/>
        </w:rPr>
        <w:t>能耗</w:t>
      </w:r>
      <w:r>
        <w:rPr>
          <w:rFonts w:ascii="宋体" w:hAnsi="宋体"/>
        </w:rPr>
        <w:t>监测端设备应采用湖北省平台统一要求的CA数字证书进行身份验证，通过身份验证后才能接入省级</w:t>
      </w:r>
      <w:r>
        <w:rPr>
          <w:rFonts w:hint="eastAsia" w:ascii="宋体" w:hAnsi="宋体"/>
        </w:rPr>
        <w:t>(区域)节点</w:t>
      </w:r>
      <w:r>
        <w:rPr>
          <w:rFonts w:ascii="宋体" w:hAnsi="宋体"/>
        </w:rPr>
        <w:t>。</w:t>
      </w:r>
    </w:p>
    <w:p>
      <w:pPr>
        <w:spacing w:line="360" w:lineRule="auto"/>
        <w:ind w:firstLine="371" w:firstLineChars="177"/>
        <w:rPr>
          <w:rFonts w:ascii="宋体" w:hAnsi="宋体"/>
        </w:rPr>
      </w:pPr>
      <w:r>
        <w:rPr>
          <w:rFonts w:hint="eastAsia" w:ascii="宋体" w:hAnsi="宋体"/>
        </w:rPr>
        <w:t>首先要求端设备要具备内置在端设备主机内部的USB接口，供CA数字认证证书U-Key使用（不能采用外漏USB接口，容易被误拔导致丢失）。</w:t>
      </w:r>
    </w:p>
    <w:p>
      <w:pPr>
        <w:spacing w:line="360" w:lineRule="auto"/>
        <w:ind w:firstLine="371" w:firstLineChars="177"/>
        <w:rPr>
          <w:rFonts w:ascii="宋体" w:hAnsi="宋体"/>
        </w:rPr>
      </w:pPr>
      <w:r>
        <w:rPr>
          <w:rFonts w:hint="eastAsia" w:ascii="宋体" w:hAnsi="宋体"/>
        </w:rPr>
        <w:t>身份</w:t>
      </w:r>
      <w:r>
        <w:rPr>
          <w:rFonts w:ascii="宋体" w:hAnsi="宋体"/>
        </w:rPr>
        <w:t>认证</w:t>
      </w:r>
      <w:r>
        <w:rPr>
          <w:rFonts w:hint="eastAsia" w:ascii="宋体" w:hAnsi="宋体"/>
        </w:rPr>
        <w:t>的</w:t>
      </w:r>
      <w:r>
        <w:rPr>
          <w:rFonts w:ascii="宋体" w:hAnsi="宋体"/>
        </w:rPr>
        <w:t>测试评价方法及预期结果</w:t>
      </w:r>
      <w:r>
        <w:rPr>
          <w:rFonts w:hint="eastAsia" w:ascii="宋体" w:hAnsi="宋体"/>
        </w:rPr>
        <w:t>如下</w:t>
      </w:r>
      <w:r>
        <w:rPr>
          <w:rFonts w:ascii="宋体" w:hAnsi="宋体"/>
        </w:rPr>
        <w:t>：</w:t>
      </w:r>
    </w:p>
    <w:p>
      <w:pPr>
        <w:pStyle w:val="245"/>
        <w:tabs>
          <w:tab w:val="left" w:pos="567"/>
        </w:tabs>
        <w:spacing w:line="360" w:lineRule="auto"/>
        <w:ind w:firstLine="0" w:firstLineChars="0"/>
        <w:outlineLvl w:val="2"/>
        <w:rPr>
          <w:rFonts w:ascii="黑体" w:eastAsia="黑体"/>
          <w:sz w:val="21"/>
        </w:rPr>
      </w:pPr>
      <w:bookmarkStart w:id="155" w:name="_Toc39908132"/>
      <w:r>
        <w:rPr>
          <w:rFonts w:hint="eastAsia" w:ascii="黑体" w:eastAsia="黑体"/>
          <w:sz w:val="21"/>
        </w:rPr>
        <w:t>6</w:t>
      </w:r>
      <w:r>
        <w:rPr>
          <w:rFonts w:ascii="黑体" w:eastAsia="黑体"/>
          <w:sz w:val="21"/>
        </w:rPr>
        <w:t>.1.1</w:t>
      </w:r>
      <w:r>
        <w:rPr>
          <w:rFonts w:hint="eastAsia" w:ascii="黑体" w:eastAsia="黑体"/>
          <w:sz w:val="21"/>
        </w:rPr>
        <w:t>测试步骤</w:t>
      </w:r>
      <w:bookmarkEnd w:id="155"/>
    </w:p>
    <w:p>
      <w:pPr>
        <w:pStyle w:val="248"/>
        <w:numPr>
          <w:ilvl w:val="0"/>
          <w:numId w:val="41"/>
        </w:numPr>
        <w:spacing w:line="360" w:lineRule="auto"/>
        <w:rPr>
          <w:rFonts w:ascii="宋体" w:hAnsi="宋体"/>
          <w:szCs w:val="21"/>
        </w:rPr>
      </w:pPr>
      <w:r>
        <w:rPr>
          <w:rFonts w:hint="eastAsia" w:ascii="宋体" w:hAnsi="宋体"/>
          <w:szCs w:val="21"/>
        </w:rPr>
        <w:t>检测</w:t>
      </w:r>
      <w:r>
        <w:rPr>
          <w:rFonts w:ascii="宋体" w:hAnsi="宋体"/>
          <w:szCs w:val="21"/>
        </w:rPr>
        <w:t>被测</w:t>
      </w:r>
      <w:r>
        <w:rPr>
          <w:rFonts w:hint="eastAsia" w:ascii="宋体" w:hAnsi="宋体"/>
          <w:szCs w:val="21"/>
        </w:rPr>
        <w:t>能耗监测端设备是否</w:t>
      </w:r>
      <w:r>
        <w:rPr>
          <w:rFonts w:ascii="宋体" w:hAnsi="宋体"/>
          <w:szCs w:val="21"/>
        </w:rPr>
        <w:t>采用湖北省平台统一要求的CA数字证书</w:t>
      </w:r>
      <w:r>
        <w:rPr>
          <w:rFonts w:hint="eastAsia" w:ascii="宋体" w:hAnsi="宋体"/>
          <w:szCs w:val="21"/>
        </w:rPr>
        <w:t>进行</w:t>
      </w:r>
      <w:r>
        <w:rPr>
          <w:rFonts w:ascii="宋体" w:hAnsi="宋体"/>
          <w:szCs w:val="21"/>
        </w:rPr>
        <w:t>身份验证；</w:t>
      </w:r>
    </w:p>
    <w:p>
      <w:pPr>
        <w:pStyle w:val="248"/>
        <w:numPr>
          <w:ilvl w:val="0"/>
          <w:numId w:val="41"/>
        </w:numPr>
        <w:spacing w:line="360" w:lineRule="auto"/>
        <w:rPr>
          <w:rFonts w:ascii="宋体" w:hAnsi="宋体"/>
          <w:szCs w:val="21"/>
        </w:rPr>
      </w:pPr>
      <w:r>
        <w:rPr>
          <w:rFonts w:hint="eastAsia" w:ascii="宋体" w:hAnsi="宋体"/>
          <w:szCs w:val="21"/>
        </w:rPr>
        <w:t>对于</w:t>
      </w:r>
      <w:r>
        <w:rPr>
          <w:rFonts w:ascii="宋体" w:hAnsi="宋体"/>
          <w:szCs w:val="21"/>
        </w:rPr>
        <w:t>采用了湖北省平台统一要求的CA数字证书</w:t>
      </w:r>
      <w:r>
        <w:rPr>
          <w:rFonts w:hint="eastAsia" w:ascii="宋体" w:hAnsi="宋体"/>
          <w:szCs w:val="21"/>
        </w:rPr>
        <w:t>进行身份验证的能耗监测端设备，</w:t>
      </w:r>
      <w:r>
        <w:rPr>
          <w:rFonts w:ascii="宋体" w:hAnsi="宋体"/>
          <w:szCs w:val="21"/>
        </w:rPr>
        <w:t>检测</w:t>
      </w:r>
      <w:r>
        <w:rPr>
          <w:rFonts w:hint="eastAsia" w:ascii="宋体" w:hAnsi="宋体"/>
          <w:szCs w:val="21"/>
        </w:rPr>
        <w:t>CA</w:t>
      </w:r>
      <w:r>
        <w:rPr>
          <w:rFonts w:ascii="宋体" w:hAnsi="宋体"/>
          <w:szCs w:val="21"/>
        </w:rPr>
        <w:t>数字证书的签名是否处于有效期、被篡改</w:t>
      </w:r>
      <w:r>
        <w:rPr>
          <w:rFonts w:hint="eastAsia" w:ascii="宋体" w:hAnsi="宋体"/>
          <w:szCs w:val="21"/>
        </w:rPr>
        <w:t>、</w:t>
      </w:r>
      <w:r>
        <w:rPr>
          <w:rFonts w:ascii="宋体" w:hAnsi="宋体"/>
          <w:szCs w:val="21"/>
        </w:rPr>
        <w:t>被吊销</w:t>
      </w:r>
      <w:r>
        <w:rPr>
          <w:rFonts w:hint="eastAsia" w:ascii="宋体" w:hAnsi="宋体"/>
          <w:szCs w:val="21"/>
        </w:rPr>
        <w:t>；</w:t>
      </w:r>
    </w:p>
    <w:p>
      <w:pPr>
        <w:pStyle w:val="248"/>
        <w:numPr>
          <w:ilvl w:val="0"/>
          <w:numId w:val="41"/>
        </w:numPr>
        <w:spacing w:line="360" w:lineRule="auto"/>
        <w:rPr>
          <w:rFonts w:ascii="宋体" w:hAnsi="宋体"/>
          <w:szCs w:val="21"/>
        </w:rPr>
      </w:pPr>
      <w:r>
        <w:rPr>
          <w:rFonts w:hint="eastAsia" w:ascii="宋体" w:hAnsi="宋体"/>
          <w:szCs w:val="21"/>
        </w:rPr>
        <w:t>检测</w:t>
      </w:r>
      <w:r>
        <w:rPr>
          <w:rFonts w:ascii="宋体" w:hAnsi="宋体"/>
          <w:szCs w:val="21"/>
        </w:rPr>
        <w:t>采用了湖北省平台统一要求的CA数字证书</w:t>
      </w:r>
      <w:r>
        <w:rPr>
          <w:rFonts w:hint="eastAsia" w:ascii="宋体" w:hAnsi="宋体"/>
          <w:szCs w:val="21"/>
        </w:rPr>
        <w:t>的</w:t>
      </w:r>
      <w:r>
        <w:rPr>
          <w:rFonts w:ascii="宋体" w:hAnsi="宋体"/>
          <w:szCs w:val="21"/>
        </w:rPr>
        <w:t>能耗</w:t>
      </w:r>
      <w:r>
        <w:rPr>
          <w:rFonts w:hint="eastAsia" w:ascii="宋体" w:hAnsi="宋体"/>
          <w:szCs w:val="21"/>
        </w:rPr>
        <w:t>检测</w:t>
      </w:r>
      <w:r>
        <w:rPr>
          <w:rFonts w:ascii="宋体" w:hAnsi="宋体"/>
          <w:szCs w:val="21"/>
        </w:rPr>
        <w:t>端设备是否能接入省级(区域)节点。</w:t>
      </w:r>
    </w:p>
    <w:p>
      <w:pPr>
        <w:pStyle w:val="245"/>
        <w:tabs>
          <w:tab w:val="left" w:pos="567"/>
        </w:tabs>
        <w:spacing w:line="360" w:lineRule="auto"/>
        <w:ind w:firstLine="0" w:firstLineChars="0"/>
        <w:outlineLvl w:val="2"/>
        <w:rPr>
          <w:rFonts w:ascii="黑体" w:eastAsia="黑体"/>
          <w:sz w:val="21"/>
        </w:rPr>
      </w:pPr>
      <w:bookmarkStart w:id="156" w:name="_Toc39908133"/>
      <w:r>
        <w:rPr>
          <w:rFonts w:hint="eastAsia" w:ascii="黑体" w:eastAsia="黑体"/>
          <w:sz w:val="21"/>
        </w:rPr>
        <w:t>6</w:t>
      </w:r>
      <w:r>
        <w:rPr>
          <w:rFonts w:ascii="黑体" w:eastAsia="黑体"/>
          <w:sz w:val="21"/>
        </w:rPr>
        <w:t>.1.2</w:t>
      </w:r>
      <w:r>
        <w:rPr>
          <w:rFonts w:hint="eastAsia" w:ascii="黑体" w:eastAsia="黑体"/>
          <w:sz w:val="21"/>
        </w:rPr>
        <w:t>预期</w:t>
      </w:r>
      <w:r>
        <w:rPr>
          <w:rFonts w:ascii="黑体" w:eastAsia="黑体"/>
          <w:sz w:val="21"/>
        </w:rPr>
        <w:t>结果</w:t>
      </w:r>
      <w:bookmarkEnd w:id="156"/>
    </w:p>
    <w:p>
      <w:pPr>
        <w:spacing w:line="360" w:lineRule="auto"/>
        <w:ind w:left="420" w:leftChars="200"/>
        <w:rPr>
          <w:rFonts w:ascii="宋体" w:hAnsi="宋体"/>
        </w:rPr>
      </w:pPr>
      <w:r>
        <w:rPr>
          <w:rFonts w:hint="eastAsia" w:ascii="宋体" w:hAnsi="宋体"/>
        </w:rPr>
        <w:t>在1）能耗监测端设备</w:t>
      </w:r>
      <w:r>
        <w:rPr>
          <w:rFonts w:ascii="宋体" w:hAnsi="宋体"/>
        </w:rPr>
        <w:t>采用</w:t>
      </w:r>
      <w:r>
        <w:rPr>
          <w:rFonts w:hint="eastAsia" w:ascii="宋体" w:hAnsi="宋体"/>
        </w:rPr>
        <w:t>了湖北省平台</w:t>
      </w:r>
      <w:r>
        <w:rPr>
          <w:rFonts w:ascii="宋体" w:hAnsi="宋体"/>
        </w:rPr>
        <w:t>统一要求的CA数字证书</w:t>
      </w:r>
      <w:r>
        <w:rPr>
          <w:rFonts w:hint="eastAsia" w:ascii="宋体" w:hAnsi="宋体"/>
        </w:rPr>
        <w:t>进行</w:t>
      </w:r>
      <w:r>
        <w:rPr>
          <w:rFonts w:ascii="宋体" w:hAnsi="宋体"/>
        </w:rPr>
        <w:t>身份验证</w:t>
      </w:r>
      <w:r>
        <w:rPr>
          <w:rFonts w:hint="eastAsia" w:ascii="宋体" w:hAnsi="宋体"/>
        </w:rPr>
        <w:t>；</w:t>
      </w:r>
    </w:p>
    <w:p>
      <w:pPr>
        <w:spacing w:line="360" w:lineRule="auto"/>
        <w:ind w:left="420" w:leftChars="200"/>
        <w:rPr>
          <w:rFonts w:ascii="宋体" w:hAnsi="宋体"/>
        </w:rPr>
      </w:pPr>
      <w:r>
        <w:rPr>
          <w:rFonts w:hint="eastAsia" w:ascii="宋体" w:hAnsi="宋体"/>
        </w:rPr>
        <w:t>在2）</w:t>
      </w:r>
      <w:r>
        <w:rPr>
          <w:rFonts w:ascii="宋体" w:hAnsi="宋体"/>
        </w:rPr>
        <w:t>采用了湖北省平台统一要求的CA数字证书</w:t>
      </w:r>
      <w:r>
        <w:rPr>
          <w:rFonts w:hint="eastAsia" w:ascii="宋体" w:hAnsi="宋体"/>
        </w:rPr>
        <w:t>进行身份验证的能耗监测端设备，其CA</w:t>
      </w:r>
      <w:r>
        <w:rPr>
          <w:rFonts w:ascii="宋体" w:hAnsi="宋体"/>
        </w:rPr>
        <w:t>数字证书的签名处于有效期、</w:t>
      </w:r>
      <w:r>
        <w:rPr>
          <w:rFonts w:hint="eastAsia" w:ascii="宋体" w:hAnsi="宋体"/>
        </w:rPr>
        <w:t>没</w:t>
      </w:r>
      <w:r>
        <w:rPr>
          <w:rFonts w:ascii="宋体" w:hAnsi="宋体"/>
        </w:rPr>
        <w:t>被篡改</w:t>
      </w:r>
      <w:r>
        <w:rPr>
          <w:rFonts w:hint="eastAsia" w:ascii="宋体" w:hAnsi="宋体"/>
        </w:rPr>
        <w:t>、没</w:t>
      </w:r>
      <w:r>
        <w:rPr>
          <w:rFonts w:ascii="宋体" w:hAnsi="宋体"/>
        </w:rPr>
        <w:t>被吊销</w:t>
      </w:r>
      <w:r>
        <w:rPr>
          <w:rFonts w:hint="eastAsia" w:ascii="宋体" w:hAnsi="宋体"/>
        </w:rPr>
        <w:t>；</w:t>
      </w:r>
    </w:p>
    <w:p>
      <w:pPr>
        <w:spacing w:line="360" w:lineRule="auto"/>
        <w:ind w:left="420" w:leftChars="200"/>
        <w:rPr>
          <w:rFonts w:ascii="宋体" w:hAnsi="宋体"/>
          <w:b/>
          <w:bCs/>
        </w:rPr>
      </w:pPr>
      <w:r>
        <w:rPr>
          <w:rFonts w:hint="eastAsia" w:ascii="宋体" w:hAnsi="宋体"/>
        </w:rPr>
        <w:t>在3）</w:t>
      </w:r>
      <w:r>
        <w:rPr>
          <w:rFonts w:ascii="宋体" w:hAnsi="宋体"/>
        </w:rPr>
        <w:t>采用了湖北省平台统一要求的CA数字证书</w:t>
      </w:r>
      <w:r>
        <w:rPr>
          <w:rFonts w:hint="eastAsia" w:ascii="宋体" w:hAnsi="宋体"/>
        </w:rPr>
        <w:t>的</w:t>
      </w:r>
      <w:r>
        <w:rPr>
          <w:rFonts w:ascii="宋体" w:hAnsi="宋体"/>
        </w:rPr>
        <w:t>能耗</w:t>
      </w:r>
      <w:r>
        <w:rPr>
          <w:rFonts w:hint="eastAsia" w:ascii="宋体" w:hAnsi="宋体"/>
        </w:rPr>
        <w:t>检测</w:t>
      </w:r>
      <w:r>
        <w:rPr>
          <w:rFonts w:ascii="宋体" w:hAnsi="宋体"/>
        </w:rPr>
        <w:t>端设备</w:t>
      </w:r>
      <w:r>
        <w:rPr>
          <w:rFonts w:hint="eastAsia" w:ascii="宋体" w:hAnsi="宋体"/>
        </w:rPr>
        <w:t>能够</w:t>
      </w:r>
      <w:r>
        <w:rPr>
          <w:rFonts w:ascii="宋体" w:hAnsi="宋体"/>
        </w:rPr>
        <w:t>接入省级(区域)节点。</w:t>
      </w:r>
    </w:p>
    <w:p>
      <w:pPr>
        <w:pStyle w:val="245"/>
        <w:tabs>
          <w:tab w:val="left" w:pos="567"/>
        </w:tabs>
        <w:spacing w:line="360" w:lineRule="auto"/>
        <w:ind w:firstLine="0" w:firstLineChars="0"/>
        <w:outlineLvl w:val="2"/>
        <w:rPr>
          <w:rFonts w:ascii="黑体" w:eastAsia="黑体"/>
          <w:sz w:val="21"/>
        </w:rPr>
      </w:pPr>
      <w:bookmarkStart w:id="157" w:name="_Toc39908134"/>
      <w:r>
        <w:rPr>
          <w:rFonts w:hint="eastAsia" w:ascii="黑体" w:eastAsia="黑体"/>
          <w:sz w:val="21"/>
        </w:rPr>
        <w:t>6</w:t>
      </w:r>
      <w:r>
        <w:rPr>
          <w:rFonts w:ascii="黑体" w:eastAsia="黑体"/>
          <w:sz w:val="21"/>
        </w:rPr>
        <w:t>.2</w:t>
      </w:r>
      <w:r>
        <w:rPr>
          <w:rFonts w:hint="eastAsia" w:ascii="黑体" w:eastAsia="黑体"/>
          <w:sz w:val="21"/>
        </w:rPr>
        <w:t>状态告警</w:t>
      </w:r>
      <w:bookmarkEnd w:id="157"/>
    </w:p>
    <w:p>
      <w:pPr>
        <w:pStyle w:val="245"/>
        <w:tabs>
          <w:tab w:val="left" w:pos="567"/>
        </w:tabs>
        <w:spacing w:line="360" w:lineRule="auto"/>
        <w:ind w:firstLine="0" w:firstLineChars="0"/>
        <w:outlineLvl w:val="2"/>
        <w:rPr>
          <w:rFonts w:ascii="黑体" w:eastAsia="黑体"/>
          <w:sz w:val="21"/>
        </w:rPr>
      </w:pPr>
      <w:bookmarkStart w:id="158" w:name="_Toc39908135"/>
      <w:r>
        <w:rPr>
          <w:rFonts w:ascii="黑体" w:eastAsia="黑体"/>
          <w:sz w:val="21"/>
        </w:rPr>
        <w:t>6.2</w:t>
      </w:r>
      <w:r>
        <w:rPr>
          <w:rFonts w:hint="eastAsia" w:ascii="黑体" w:eastAsia="黑体"/>
          <w:sz w:val="21"/>
        </w:rPr>
        <w:t>.1测试步骤</w:t>
      </w:r>
      <w:bookmarkEnd w:id="158"/>
    </w:p>
    <w:p>
      <w:pPr>
        <w:pStyle w:val="248"/>
        <w:numPr>
          <w:ilvl w:val="0"/>
          <w:numId w:val="42"/>
        </w:numPr>
        <w:spacing w:line="360" w:lineRule="auto"/>
      </w:pPr>
      <w:r>
        <w:rPr>
          <w:rFonts w:hint="eastAsia"/>
        </w:rPr>
        <w:t>进入端设备系统管理界面，查看状态告警功能；</w:t>
      </w:r>
    </w:p>
    <w:p>
      <w:pPr>
        <w:pStyle w:val="248"/>
        <w:numPr>
          <w:ilvl w:val="0"/>
          <w:numId w:val="42"/>
        </w:numPr>
        <w:spacing w:line="360" w:lineRule="auto"/>
      </w:pPr>
      <w:r>
        <w:rPr>
          <w:rFonts w:hint="eastAsia"/>
        </w:rPr>
        <w:t>模拟通讯中断情况，查看状态告警功能；</w:t>
      </w:r>
    </w:p>
    <w:p>
      <w:pPr>
        <w:pStyle w:val="248"/>
        <w:numPr>
          <w:ilvl w:val="0"/>
          <w:numId w:val="42"/>
        </w:numPr>
        <w:spacing w:line="360" w:lineRule="auto"/>
      </w:pPr>
      <w:r>
        <w:rPr>
          <w:rFonts w:hint="eastAsia"/>
        </w:rPr>
        <w:t>恢复通讯，查看状态告警功能。</w:t>
      </w:r>
    </w:p>
    <w:p>
      <w:pPr>
        <w:pStyle w:val="245"/>
        <w:tabs>
          <w:tab w:val="left" w:pos="567"/>
        </w:tabs>
        <w:spacing w:line="360" w:lineRule="auto"/>
        <w:ind w:firstLine="0" w:firstLineChars="0"/>
        <w:outlineLvl w:val="2"/>
        <w:rPr>
          <w:rFonts w:ascii="黑体" w:eastAsia="黑体"/>
          <w:sz w:val="21"/>
        </w:rPr>
      </w:pPr>
      <w:bookmarkStart w:id="159" w:name="_Toc39908136"/>
      <w:r>
        <w:rPr>
          <w:rFonts w:ascii="黑体" w:eastAsia="黑体"/>
          <w:sz w:val="21"/>
        </w:rPr>
        <w:t xml:space="preserve">6.2.2 </w:t>
      </w:r>
      <w:r>
        <w:rPr>
          <w:rFonts w:hint="eastAsia" w:ascii="黑体" w:eastAsia="黑体"/>
          <w:sz w:val="21"/>
        </w:rPr>
        <w:t>预期结果</w:t>
      </w:r>
      <w:bookmarkEnd w:id="159"/>
    </w:p>
    <w:p>
      <w:pPr>
        <w:spacing w:line="360" w:lineRule="auto"/>
      </w:pPr>
      <w:r>
        <w:rPr>
          <w:rFonts w:hint="eastAsia"/>
        </w:rPr>
        <w:t>端设备能够</w:t>
      </w:r>
      <w:r>
        <w:rPr>
          <w:rFonts w:hint="eastAsia" w:ascii="宋体" w:hAnsi="宋体"/>
        </w:rPr>
        <w:t>监测</w:t>
      </w:r>
      <w:r>
        <w:rPr>
          <w:rFonts w:hint="eastAsia"/>
        </w:rPr>
        <w:t>装置通讯状态，在2）显示并记录装置故障告警。</w:t>
      </w:r>
    </w:p>
    <w:p>
      <w:pPr>
        <w:spacing w:line="360" w:lineRule="auto"/>
      </w:pPr>
      <w:r>
        <w:rPr>
          <w:rFonts w:hint="eastAsia"/>
        </w:rPr>
        <w:t>在2）后，省平台接收到装置故障告警信息。</w:t>
      </w:r>
    </w:p>
    <w:p>
      <w:pPr>
        <w:pStyle w:val="245"/>
        <w:tabs>
          <w:tab w:val="left" w:pos="567"/>
        </w:tabs>
        <w:spacing w:line="360" w:lineRule="auto"/>
        <w:ind w:firstLine="0" w:firstLineChars="0"/>
        <w:outlineLvl w:val="2"/>
        <w:rPr>
          <w:rFonts w:ascii="黑体" w:eastAsia="黑体"/>
          <w:sz w:val="21"/>
        </w:rPr>
      </w:pPr>
      <w:bookmarkStart w:id="160" w:name="_Toc39908137"/>
      <w:r>
        <w:rPr>
          <w:rFonts w:hint="eastAsia" w:ascii="黑体" w:eastAsia="黑体"/>
          <w:sz w:val="21"/>
        </w:rPr>
        <w:t>6</w:t>
      </w:r>
      <w:r>
        <w:rPr>
          <w:rFonts w:ascii="黑体" w:eastAsia="黑体"/>
          <w:sz w:val="21"/>
        </w:rPr>
        <w:t>.3</w:t>
      </w:r>
      <w:r>
        <w:rPr>
          <w:rFonts w:hint="eastAsia" w:ascii="黑体" w:eastAsia="黑体"/>
          <w:sz w:val="21"/>
        </w:rPr>
        <w:t>状态恢复</w:t>
      </w:r>
      <w:bookmarkEnd w:id="160"/>
    </w:p>
    <w:p>
      <w:pPr>
        <w:pStyle w:val="245"/>
        <w:tabs>
          <w:tab w:val="left" w:pos="567"/>
        </w:tabs>
        <w:spacing w:line="360" w:lineRule="auto"/>
        <w:ind w:firstLine="0" w:firstLineChars="0"/>
        <w:outlineLvl w:val="2"/>
        <w:rPr>
          <w:rFonts w:ascii="黑体" w:eastAsia="黑体"/>
          <w:sz w:val="21"/>
        </w:rPr>
      </w:pPr>
      <w:bookmarkStart w:id="161" w:name="_Toc39908138"/>
      <w:r>
        <w:rPr>
          <w:rFonts w:ascii="黑体" w:eastAsia="黑体"/>
          <w:sz w:val="21"/>
        </w:rPr>
        <w:t>6.3</w:t>
      </w:r>
      <w:r>
        <w:rPr>
          <w:rFonts w:hint="eastAsia" w:ascii="黑体" w:eastAsia="黑体"/>
          <w:sz w:val="21"/>
        </w:rPr>
        <w:t>.1测试步骤</w:t>
      </w:r>
      <w:bookmarkEnd w:id="161"/>
    </w:p>
    <w:p>
      <w:pPr>
        <w:pStyle w:val="248"/>
        <w:numPr>
          <w:ilvl w:val="0"/>
          <w:numId w:val="43"/>
        </w:numPr>
        <w:spacing w:line="360" w:lineRule="auto"/>
      </w:pPr>
      <w:r>
        <w:rPr>
          <w:rFonts w:hint="eastAsia"/>
        </w:rPr>
        <w:t>进入端设备系统管理界面；</w:t>
      </w:r>
    </w:p>
    <w:p>
      <w:pPr>
        <w:pStyle w:val="248"/>
        <w:numPr>
          <w:ilvl w:val="0"/>
          <w:numId w:val="43"/>
        </w:numPr>
        <w:spacing w:line="360" w:lineRule="auto"/>
      </w:pPr>
      <w:r>
        <w:rPr>
          <w:rFonts w:hint="eastAsia"/>
        </w:rPr>
        <w:t>对端设备系统数据发送情况界面进行截图；</w:t>
      </w:r>
    </w:p>
    <w:p>
      <w:pPr>
        <w:pStyle w:val="248"/>
        <w:numPr>
          <w:ilvl w:val="0"/>
          <w:numId w:val="43"/>
        </w:numPr>
        <w:spacing w:line="360" w:lineRule="auto"/>
      </w:pPr>
      <w:r>
        <w:rPr>
          <w:rFonts w:hint="eastAsia"/>
        </w:rPr>
        <w:t>断开端设备电源开关；</w:t>
      </w:r>
    </w:p>
    <w:p>
      <w:pPr>
        <w:pStyle w:val="248"/>
        <w:numPr>
          <w:ilvl w:val="0"/>
          <w:numId w:val="43"/>
        </w:numPr>
        <w:spacing w:line="360" w:lineRule="auto"/>
      </w:pPr>
      <w:r>
        <w:rPr>
          <w:rFonts w:hint="eastAsia"/>
        </w:rPr>
        <w:t>重新启动端设备；</w:t>
      </w:r>
    </w:p>
    <w:p>
      <w:pPr>
        <w:pStyle w:val="248"/>
        <w:numPr>
          <w:ilvl w:val="0"/>
          <w:numId w:val="43"/>
        </w:numPr>
        <w:spacing w:line="360" w:lineRule="auto"/>
      </w:pPr>
      <w:r>
        <w:rPr>
          <w:rFonts w:hint="eastAsia"/>
        </w:rPr>
        <w:t>检查端设备系统数据发送情况。</w:t>
      </w:r>
    </w:p>
    <w:p>
      <w:pPr>
        <w:pStyle w:val="245"/>
        <w:tabs>
          <w:tab w:val="left" w:pos="567"/>
        </w:tabs>
        <w:spacing w:line="360" w:lineRule="auto"/>
        <w:ind w:firstLine="0" w:firstLineChars="0"/>
        <w:outlineLvl w:val="2"/>
        <w:rPr>
          <w:rFonts w:ascii="黑体" w:eastAsia="黑体"/>
          <w:sz w:val="21"/>
        </w:rPr>
      </w:pPr>
      <w:bookmarkStart w:id="162" w:name="_Toc39908139"/>
      <w:r>
        <w:rPr>
          <w:rFonts w:ascii="黑体" w:eastAsia="黑体"/>
          <w:sz w:val="21"/>
        </w:rPr>
        <w:t>6.3.2</w:t>
      </w:r>
      <w:r>
        <w:rPr>
          <w:rFonts w:hint="eastAsia" w:ascii="黑体" w:eastAsia="黑体"/>
          <w:sz w:val="21"/>
        </w:rPr>
        <w:t>预期结果</w:t>
      </w:r>
      <w:bookmarkEnd w:id="162"/>
    </w:p>
    <w:p>
      <w:pPr>
        <w:spacing w:line="360" w:lineRule="auto"/>
        <w:ind w:left="420" w:leftChars="200"/>
      </w:pPr>
      <w:r>
        <w:rPr>
          <w:rFonts w:hint="eastAsia"/>
        </w:rPr>
        <w:t>在5）系统服务自动恢复到断电前的状态，并自动重发未完成发送的数据。</w:t>
      </w:r>
    </w:p>
    <w:p>
      <w:pPr>
        <w:pStyle w:val="245"/>
        <w:tabs>
          <w:tab w:val="left" w:pos="567"/>
        </w:tabs>
        <w:spacing w:line="360" w:lineRule="auto"/>
        <w:ind w:firstLine="0" w:firstLineChars="0"/>
        <w:outlineLvl w:val="2"/>
        <w:rPr>
          <w:rFonts w:ascii="黑体" w:eastAsia="黑体"/>
          <w:sz w:val="21"/>
        </w:rPr>
      </w:pPr>
      <w:bookmarkStart w:id="163" w:name="_Toc39908140"/>
      <w:r>
        <w:rPr>
          <w:rFonts w:ascii="黑体" w:eastAsia="黑体"/>
          <w:sz w:val="21"/>
        </w:rPr>
        <w:t>6</w:t>
      </w:r>
      <w:r>
        <w:rPr>
          <w:rFonts w:hint="eastAsia" w:ascii="黑体" w:eastAsia="黑体"/>
          <w:sz w:val="21"/>
        </w:rPr>
        <w:t>.</w:t>
      </w:r>
      <w:r>
        <w:rPr>
          <w:rFonts w:ascii="黑体" w:eastAsia="黑体"/>
          <w:sz w:val="21"/>
        </w:rPr>
        <w:t>4</w:t>
      </w:r>
      <w:r>
        <w:rPr>
          <w:rFonts w:hint="eastAsia" w:ascii="黑体" w:eastAsia="黑体"/>
          <w:sz w:val="21"/>
        </w:rPr>
        <w:t>严重设备故障</w:t>
      </w:r>
      <w:bookmarkEnd w:id="163"/>
    </w:p>
    <w:p>
      <w:pPr>
        <w:pStyle w:val="245"/>
        <w:tabs>
          <w:tab w:val="left" w:pos="567"/>
        </w:tabs>
        <w:spacing w:line="360" w:lineRule="auto"/>
        <w:ind w:firstLine="0" w:firstLineChars="0"/>
        <w:outlineLvl w:val="2"/>
        <w:rPr>
          <w:rFonts w:ascii="黑体" w:eastAsia="黑体"/>
          <w:sz w:val="21"/>
        </w:rPr>
      </w:pPr>
      <w:bookmarkStart w:id="164" w:name="_Toc39908141"/>
      <w:r>
        <w:rPr>
          <w:rFonts w:ascii="黑体" w:eastAsia="黑体"/>
          <w:sz w:val="21"/>
        </w:rPr>
        <w:t>6.4</w:t>
      </w:r>
      <w:r>
        <w:rPr>
          <w:rFonts w:hint="eastAsia" w:ascii="黑体" w:eastAsia="黑体"/>
          <w:sz w:val="21"/>
        </w:rPr>
        <w:t>.1测试步骤</w:t>
      </w:r>
      <w:bookmarkEnd w:id="164"/>
    </w:p>
    <w:p>
      <w:pPr>
        <w:pStyle w:val="248"/>
        <w:numPr>
          <w:ilvl w:val="0"/>
          <w:numId w:val="44"/>
        </w:numPr>
        <w:spacing w:line="360" w:lineRule="auto"/>
        <w:rPr>
          <w:rFonts w:ascii="宋体" w:hAnsi="宋体"/>
          <w:szCs w:val="21"/>
        </w:rPr>
      </w:pPr>
      <w:r>
        <w:rPr>
          <w:rFonts w:hint="eastAsia" w:ascii="宋体" w:hAnsi="宋体"/>
          <w:szCs w:val="21"/>
        </w:rPr>
        <w:t>正常进行各项端设备测试内容；</w:t>
      </w:r>
    </w:p>
    <w:p>
      <w:pPr>
        <w:pStyle w:val="248"/>
        <w:numPr>
          <w:ilvl w:val="0"/>
          <w:numId w:val="44"/>
        </w:numPr>
        <w:spacing w:line="360" w:lineRule="auto"/>
        <w:rPr>
          <w:rFonts w:ascii="宋体" w:hAnsi="宋体"/>
          <w:szCs w:val="21"/>
        </w:rPr>
      </w:pPr>
      <w:r>
        <w:rPr>
          <w:rFonts w:hint="eastAsia" w:ascii="宋体" w:hAnsi="宋体"/>
          <w:szCs w:val="21"/>
        </w:rPr>
        <w:t>端设备试运行一个月以上。</w:t>
      </w:r>
    </w:p>
    <w:p>
      <w:pPr>
        <w:pStyle w:val="245"/>
        <w:tabs>
          <w:tab w:val="left" w:pos="567"/>
        </w:tabs>
        <w:spacing w:line="360" w:lineRule="auto"/>
        <w:ind w:firstLine="0" w:firstLineChars="0"/>
        <w:outlineLvl w:val="2"/>
        <w:rPr>
          <w:rFonts w:ascii="黑体" w:eastAsia="黑体"/>
          <w:sz w:val="21"/>
        </w:rPr>
      </w:pPr>
      <w:bookmarkStart w:id="165" w:name="_Toc39908142"/>
      <w:r>
        <w:rPr>
          <w:rFonts w:ascii="黑体" w:eastAsia="黑体"/>
          <w:sz w:val="21"/>
        </w:rPr>
        <w:t>6.4.2</w:t>
      </w:r>
      <w:r>
        <w:rPr>
          <w:rFonts w:hint="eastAsia" w:ascii="黑体" w:eastAsia="黑体"/>
          <w:sz w:val="21"/>
        </w:rPr>
        <w:t>预期结果</w:t>
      </w:r>
      <w:bookmarkEnd w:id="165"/>
    </w:p>
    <w:p>
      <w:pPr>
        <w:spacing w:line="360" w:lineRule="auto"/>
        <w:ind w:left="420" w:leftChars="200"/>
        <w:rPr>
          <w:rFonts w:ascii="宋体" w:hAnsi="宋体"/>
        </w:rPr>
      </w:pPr>
      <w:r>
        <w:rPr>
          <w:rFonts w:hint="eastAsia" w:ascii="宋体" w:hAnsi="宋体"/>
        </w:rPr>
        <w:t>端设备测试过程中，不出现严重的设备故障问题，如硬件烧掉，U</w:t>
      </w:r>
      <w:r>
        <w:rPr>
          <w:rFonts w:ascii="宋体" w:hAnsi="宋体"/>
        </w:rPr>
        <w:t>SB</w:t>
      </w:r>
      <w:r>
        <w:rPr>
          <w:rFonts w:hint="eastAsia" w:ascii="宋体" w:hAnsi="宋体"/>
        </w:rPr>
        <w:t xml:space="preserve">接口损坏、软件功能无法正常使用等。 </w:t>
      </w:r>
    </w:p>
    <w:p>
      <w:pPr>
        <w:pStyle w:val="245"/>
        <w:tabs>
          <w:tab w:val="left" w:pos="567"/>
        </w:tabs>
        <w:spacing w:line="360" w:lineRule="auto"/>
        <w:ind w:firstLine="0" w:firstLineChars="0"/>
        <w:outlineLvl w:val="2"/>
        <w:rPr>
          <w:rFonts w:ascii="黑体" w:eastAsia="黑体"/>
          <w:sz w:val="21"/>
        </w:rPr>
      </w:pPr>
      <w:bookmarkStart w:id="166" w:name="_Toc39908143"/>
      <w:r>
        <w:rPr>
          <w:rFonts w:ascii="黑体" w:eastAsia="黑体"/>
          <w:sz w:val="21"/>
        </w:rPr>
        <w:t>6.5</w:t>
      </w:r>
      <w:r>
        <w:rPr>
          <w:rFonts w:hint="eastAsia" w:ascii="黑体" w:eastAsia="黑体"/>
          <w:sz w:val="21"/>
        </w:rPr>
        <w:t>数据接入能力</w:t>
      </w:r>
      <w:bookmarkEnd w:id="166"/>
    </w:p>
    <w:p>
      <w:pPr>
        <w:pStyle w:val="245"/>
        <w:tabs>
          <w:tab w:val="left" w:pos="567"/>
        </w:tabs>
        <w:spacing w:line="360" w:lineRule="auto"/>
        <w:ind w:firstLine="0" w:firstLineChars="0"/>
        <w:outlineLvl w:val="2"/>
        <w:rPr>
          <w:rFonts w:ascii="黑体" w:eastAsia="黑体"/>
          <w:sz w:val="21"/>
        </w:rPr>
      </w:pPr>
      <w:bookmarkStart w:id="167" w:name="_Toc39908144"/>
      <w:r>
        <w:rPr>
          <w:rFonts w:hint="eastAsia" w:ascii="黑体" w:eastAsia="黑体"/>
          <w:sz w:val="21"/>
        </w:rPr>
        <w:t>6</w:t>
      </w:r>
      <w:r>
        <w:rPr>
          <w:rFonts w:ascii="黑体" w:eastAsia="黑体"/>
          <w:sz w:val="21"/>
        </w:rPr>
        <w:t>.5.1</w:t>
      </w:r>
      <w:r>
        <w:rPr>
          <w:rFonts w:hint="eastAsia" w:ascii="黑体" w:eastAsia="黑体"/>
          <w:sz w:val="21"/>
        </w:rPr>
        <w:t>测试步骤</w:t>
      </w:r>
      <w:bookmarkEnd w:id="167"/>
    </w:p>
    <w:p>
      <w:pPr>
        <w:pStyle w:val="248"/>
        <w:numPr>
          <w:ilvl w:val="0"/>
          <w:numId w:val="45"/>
        </w:numPr>
        <w:spacing w:line="360" w:lineRule="auto"/>
        <w:rPr>
          <w:rFonts w:ascii="宋体" w:hAnsi="宋体"/>
          <w:szCs w:val="21"/>
        </w:rPr>
      </w:pPr>
      <w:r>
        <w:rPr>
          <w:rFonts w:hint="eastAsia" w:ascii="宋体" w:hAnsi="宋体"/>
          <w:szCs w:val="21"/>
        </w:rPr>
        <w:t>接入水、电等计量器具；</w:t>
      </w:r>
    </w:p>
    <w:p>
      <w:pPr>
        <w:pStyle w:val="248"/>
        <w:numPr>
          <w:ilvl w:val="0"/>
          <w:numId w:val="45"/>
        </w:numPr>
        <w:spacing w:line="360" w:lineRule="auto"/>
        <w:rPr>
          <w:rFonts w:ascii="宋体" w:hAnsi="宋体"/>
          <w:szCs w:val="21"/>
        </w:rPr>
      </w:pPr>
      <w:r>
        <w:rPr>
          <w:rFonts w:hint="eastAsia" w:ascii="宋体" w:hAnsi="宋体"/>
          <w:szCs w:val="21"/>
        </w:rPr>
        <w:t>验证数据上传情况；</w:t>
      </w:r>
    </w:p>
    <w:p>
      <w:pPr>
        <w:pStyle w:val="248"/>
        <w:numPr>
          <w:ilvl w:val="0"/>
          <w:numId w:val="45"/>
        </w:numPr>
        <w:spacing w:line="360" w:lineRule="auto"/>
        <w:rPr>
          <w:rFonts w:ascii="宋体" w:hAnsi="宋体"/>
          <w:szCs w:val="21"/>
        </w:rPr>
      </w:pPr>
      <w:r>
        <w:rPr>
          <w:rFonts w:hint="eastAsia" w:ascii="宋体" w:hAnsi="宋体"/>
          <w:szCs w:val="21"/>
        </w:rPr>
        <w:t>通过模拟器模拟3</w:t>
      </w:r>
      <w:r>
        <w:rPr>
          <w:rFonts w:ascii="宋体" w:hAnsi="宋体"/>
          <w:szCs w:val="21"/>
        </w:rPr>
        <w:t>00</w:t>
      </w:r>
      <w:r>
        <w:rPr>
          <w:rFonts w:hint="eastAsia" w:ascii="宋体" w:hAnsi="宋体"/>
          <w:szCs w:val="21"/>
        </w:rPr>
        <w:t>个以上的数据接入点；</w:t>
      </w:r>
    </w:p>
    <w:p>
      <w:pPr>
        <w:pStyle w:val="248"/>
        <w:numPr>
          <w:ilvl w:val="0"/>
          <w:numId w:val="45"/>
        </w:numPr>
        <w:spacing w:line="360" w:lineRule="auto"/>
        <w:rPr>
          <w:rFonts w:ascii="宋体" w:hAnsi="宋体"/>
          <w:szCs w:val="21"/>
        </w:rPr>
      </w:pPr>
      <w:r>
        <w:rPr>
          <w:rFonts w:hint="eastAsia" w:ascii="宋体" w:hAnsi="宋体"/>
          <w:szCs w:val="21"/>
        </w:rPr>
        <w:t>验证数据上传情况。</w:t>
      </w:r>
    </w:p>
    <w:p>
      <w:pPr>
        <w:pStyle w:val="245"/>
        <w:tabs>
          <w:tab w:val="left" w:pos="567"/>
        </w:tabs>
        <w:spacing w:line="360" w:lineRule="auto"/>
        <w:ind w:firstLine="0" w:firstLineChars="0"/>
        <w:outlineLvl w:val="2"/>
        <w:rPr>
          <w:rFonts w:ascii="黑体" w:eastAsia="黑体"/>
          <w:sz w:val="21"/>
        </w:rPr>
      </w:pPr>
      <w:bookmarkStart w:id="168" w:name="_Toc39908145"/>
      <w:r>
        <w:rPr>
          <w:rFonts w:hint="eastAsia" w:ascii="黑体" w:eastAsia="黑体"/>
          <w:sz w:val="21"/>
        </w:rPr>
        <w:t>6</w:t>
      </w:r>
      <w:r>
        <w:rPr>
          <w:rFonts w:ascii="黑体" w:eastAsia="黑体"/>
          <w:sz w:val="21"/>
        </w:rPr>
        <w:t>.5.2</w:t>
      </w:r>
      <w:r>
        <w:rPr>
          <w:rFonts w:hint="eastAsia" w:ascii="黑体" w:eastAsia="黑体"/>
          <w:sz w:val="21"/>
        </w:rPr>
        <w:t>预期结果</w:t>
      </w:r>
      <w:bookmarkEnd w:id="168"/>
    </w:p>
    <w:p>
      <w:pPr>
        <w:spacing w:line="360" w:lineRule="auto"/>
        <w:ind w:left="420" w:leftChars="200"/>
        <w:rPr>
          <w:rFonts w:ascii="宋体" w:hAnsi="宋体"/>
          <w:color w:val="000000" w:themeColor="text1"/>
        </w:rPr>
      </w:pPr>
      <w:r>
        <w:rPr>
          <w:rFonts w:hint="eastAsia" w:ascii="宋体" w:hAnsi="宋体"/>
          <w:color w:val="000000" w:themeColor="text1"/>
        </w:rPr>
        <w:t>在4）省平台正常接收到端设备上传的完整数据。</w:t>
      </w:r>
    </w:p>
    <w:p>
      <w:pPr>
        <w:pStyle w:val="245"/>
        <w:tabs>
          <w:tab w:val="left" w:pos="567"/>
        </w:tabs>
        <w:spacing w:line="360" w:lineRule="auto"/>
        <w:ind w:firstLine="0" w:firstLineChars="0"/>
        <w:outlineLvl w:val="2"/>
        <w:rPr>
          <w:rFonts w:ascii="黑体" w:eastAsia="黑体"/>
          <w:sz w:val="21"/>
        </w:rPr>
      </w:pPr>
      <w:bookmarkStart w:id="169" w:name="_Toc39908146"/>
      <w:r>
        <w:rPr>
          <w:rFonts w:ascii="黑体" w:eastAsia="黑体"/>
          <w:sz w:val="21"/>
        </w:rPr>
        <w:t>6.6</w:t>
      </w:r>
      <w:r>
        <w:rPr>
          <w:rFonts w:hint="eastAsia" w:ascii="黑体" w:eastAsia="黑体"/>
          <w:sz w:val="21"/>
        </w:rPr>
        <w:t>数据成功率</w:t>
      </w:r>
      <w:bookmarkEnd w:id="169"/>
    </w:p>
    <w:p>
      <w:pPr>
        <w:pStyle w:val="245"/>
        <w:tabs>
          <w:tab w:val="left" w:pos="567"/>
        </w:tabs>
        <w:spacing w:line="360" w:lineRule="auto"/>
        <w:ind w:firstLine="0" w:firstLineChars="0"/>
        <w:outlineLvl w:val="2"/>
        <w:rPr>
          <w:rFonts w:ascii="黑体" w:eastAsia="黑体"/>
          <w:sz w:val="21"/>
        </w:rPr>
      </w:pPr>
      <w:bookmarkStart w:id="170" w:name="_Toc39908147"/>
      <w:r>
        <w:rPr>
          <w:rFonts w:hint="eastAsia" w:ascii="黑体" w:eastAsia="黑体"/>
          <w:sz w:val="21"/>
        </w:rPr>
        <w:t>6</w:t>
      </w:r>
      <w:r>
        <w:rPr>
          <w:rFonts w:ascii="黑体" w:eastAsia="黑体"/>
          <w:sz w:val="21"/>
        </w:rPr>
        <w:t>.6.1</w:t>
      </w:r>
      <w:r>
        <w:rPr>
          <w:rFonts w:hint="eastAsia" w:ascii="黑体" w:eastAsia="黑体"/>
          <w:sz w:val="21"/>
        </w:rPr>
        <w:t>测试步骤</w:t>
      </w:r>
      <w:bookmarkEnd w:id="170"/>
    </w:p>
    <w:p>
      <w:pPr>
        <w:pStyle w:val="248"/>
        <w:numPr>
          <w:ilvl w:val="0"/>
          <w:numId w:val="46"/>
        </w:numPr>
        <w:spacing w:line="360" w:lineRule="auto"/>
      </w:pPr>
      <w:r>
        <w:rPr>
          <w:rFonts w:hint="eastAsia"/>
        </w:rPr>
        <w:t>端设备稳定性测试至少为期</w:t>
      </w:r>
      <w:r>
        <w:rPr>
          <w:rFonts w:hint="eastAsia" w:ascii="宋体" w:hAnsi="宋体"/>
          <w:szCs w:val="21"/>
        </w:rPr>
        <w:t>一个月</w:t>
      </w:r>
      <w:r>
        <w:rPr>
          <w:rFonts w:hint="eastAsia"/>
        </w:rPr>
        <w:t>以上；</w:t>
      </w:r>
    </w:p>
    <w:p>
      <w:pPr>
        <w:pStyle w:val="248"/>
        <w:numPr>
          <w:ilvl w:val="0"/>
          <w:numId w:val="46"/>
        </w:numPr>
        <w:spacing w:line="360" w:lineRule="auto"/>
      </w:pPr>
      <w:r>
        <w:rPr>
          <w:rFonts w:hint="eastAsia"/>
        </w:rPr>
        <w:t>检查实际传输成功数据条数和应传数据条数，计算成功率。</w:t>
      </w:r>
    </w:p>
    <w:p>
      <w:pPr>
        <w:pStyle w:val="245"/>
        <w:tabs>
          <w:tab w:val="left" w:pos="567"/>
        </w:tabs>
        <w:spacing w:line="360" w:lineRule="auto"/>
        <w:ind w:firstLine="0" w:firstLineChars="0"/>
        <w:outlineLvl w:val="2"/>
        <w:rPr>
          <w:rFonts w:ascii="黑体" w:eastAsia="黑体"/>
          <w:sz w:val="21"/>
        </w:rPr>
      </w:pPr>
      <w:bookmarkStart w:id="171" w:name="_Toc39908148"/>
      <w:r>
        <w:rPr>
          <w:rFonts w:hint="eastAsia" w:ascii="黑体" w:eastAsia="黑体"/>
          <w:sz w:val="21"/>
        </w:rPr>
        <w:t>6</w:t>
      </w:r>
      <w:r>
        <w:rPr>
          <w:rFonts w:ascii="黑体" w:eastAsia="黑体"/>
          <w:sz w:val="21"/>
        </w:rPr>
        <w:t>.6.2</w:t>
      </w:r>
      <w:r>
        <w:rPr>
          <w:rFonts w:hint="eastAsia" w:ascii="黑体" w:eastAsia="黑体"/>
          <w:sz w:val="21"/>
        </w:rPr>
        <w:t>预期结果</w:t>
      </w:r>
      <w:bookmarkEnd w:id="171"/>
    </w:p>
    <w:p>
      <w:pPr>
        <w:spacing w:line="360" w:lineRule="auto"/>
        <w:ind w:left="420" w:leftChars="200"/>
      </w:pPr>
      <w:r>
        <w:rPr>
          <w:rFonts w:hint="eastAsia"/>
        </w:rPr>
        <w:t>在2）计算出的数据传输成功率达到9</w:t>
      </w:r>
      <w:r>
        <w:t>9.9</w:t>
      </w:r>
      <w:r>
        <w:rPr>
          <w:rFonts w:hint="eastAsia"/>
        </w:rPr>
        <w:t>%以上。</w:t>
      </w:r>
    </w:p>
    <w:p>
      <w:pPr>
        <w:pStyle w:val="106"/>
        <w:spacing w:before="312" w:after="312"/>
      </w:pPr>
      <w:bookmarkStart w:id="172" w:name="_Toc7962"/>
      <w:bookmarkStart w:id="173" w:name="_Toc39908149"/>
      <w:bookmarkStart w:id="174" w:name="_Toc3738"/>
      <w:r>
        <w:rPr>
          <w:rFonts w:hint="eastAsia"/>
        </w:rPr>
        <w:t>测试说明及流程</w:t>
      </w:r>
      <w:bookmarkEnd w:id="172"/>
      <w:bookmarkEnd w:id="173"/>
      <w:bookmarkEnd w:id="174"/>
    </w:p>
    <w:p>
      <w:pPr>
        <w:spacing w:line="360" w:lineRule="auto"/>
        <w:ind w:firstLine="371" w:firstLineChars="177"/>
        <w:rPr>
          <w:rFonts w:ascii="宋体" w:hAnsi="宋体"/>
        </w:rPr>
      </w:pPr>
      <w:r>
        <w:rPr>
          <w:rFonts w:hint="eastAsia" w:ascii="宋体" w:hAnsi="宋体"/>
        </w:rPr>
        <w:t>本测试规范第4、5、6章要求的测试内容需全部满足，任何一条不满足即视为测试不通过。</w:t>
      </w:r>
    </w:p>
    <w:p>
      <w:pPr>
        <w:spacing w:line="360" w:lineRule="auto"/>
        <w:ind w:firstLine="371" w:firstLineChars="177"/>
        <w:rPr>
          <w:rFonts w:ascii="宋体" w:hAnsi="宋体"/>
        </w:rPr>
      </w:pPr>
      <w:r>
        <w:rPr>
          <w:rFonts w:hint="eastAsia" w:ascii="宋体" w:hAnsi="宋体"/>
        </w:rPr>
        <w:t>端设备测试由参与湖北省企业端建设的厂家向湖北省计量院提出申请（测试申请表格式参见附录</w:t>
      </w:r>
      <w:r>
        <w:rPr>
          <w:rFonts w:ascii="宋体" w:hAnsi="宋体"/>
        </w:rPr>
        <w:t>A</w:t>
      </w:r>
      <w:r>
        <w:rPr>
          <w:rFonts w:hint="eastAsia" w:ascii="宋体" w:hAnsi="宋体"/>
        </w:rPr>
        <w:t>），由湖北省计量院委托省平台系统开发单位进行测试，测试通过后出具《湖北省重点用能单位能耗在线监测能耗监测端设备符合性测试报告》，证明企业端实施中用到的端设备是否满足项目建设要求。</w:t>
      </w:r>
    </w:p>
    <w:p>
      <w:pPr>
        <w:spacing w:line="360" w:lineRule="auto"/>
        <w:ind w:firstLine="371" w:firstLineChars="177"/>
        <w:rPr>
          <w:rFonts w:ascii="宋体" w:hAnsi="宋体"/>
        </w:rPr>
      </w:pPr>
      <w:r>
        <w:rPr>
          <w:rFonts w:hint="eastAsia" w:ascii="宋体" w:hAnsi="宋体"/>
        </w:rPr>
        <w:t>具体测试流程参见附录</w:t>
      </w:r>
      <w:r>
        <w:rPr>
          <w:rFonts w:ascii="宋体" w:hAnsi="宋体"/>
        </w:rPr>
        <w:t>B</w:t>
      </w:r>
      <w:r>
        <w:rPr>
          <w:rFonts w:hint="eastAsia" w:ascii="宋体" w:hAnsi="宋体"/>
        </w:rPr>
        <w:t>。</w:t>
      </w:r>
    </w:p>
    <w:bookmarkEnd w:id="25"/>
    <w:bookmarkEnd w:id="83"/>
    <w:p>
      <w:pPr>
        <w:pStyle w:val="234"/>
        <w:spacing w:before="156" w:after="156"/>
      </w:pPr>
    </w:p>
    <w:p>
      <w:pPr>
        <w:pStyle w:val="67"/>
        <w:numPr>
          <w:ilvl w:val="0"/>
          <w:numId w:val="0"/>
        </w:numPr>
        <w:spacing w:before="156" w:after="156"/>
        <w:ind w:firstLine="3150" w:firstLineChars="1500"/>
      </w:pPr>
      <w:r>
        <w:rPr>
          <w:rFonts w:hint="eastAsia"/>
        </w:rPr>
        <w:t>_________________________________</w:t>
      </w: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rPr>
          <w:rFonts w:ascii="宋体" w:hAnsi="宋体"/>
          <w:b/>
          <w:bCs/>
        </w:rPr>
      </w:pPr>
      <w:bookmarkStart w:id="175" w:name="_Toc39908150"/>
      <w:r>
        <w:rPr>
          <w:rFonts w:hint="eastAsia" w:ascii="宋体" w:hAnsi="宋体"/>
          <w:b/>
          <w:bCs/>
        </w:rPr>
        <w:br w:type="page"/>
      </w:r>
    </w:p>
    <w:p>
      <w:pPr>
        <w:pStyle w:val="106"/>
        <w:numPr>
          <w:ilvl w:val="1"/>
          <w:numId w:val="0"/>
        </w:numPr>
        <w:spacing w:before="312" w:after="312"/>
      </w:pPr>
      <w:bookmarkStart w:id="176" w:name="_Toc3899"/>
      <w:bookmarkStart w:id="177" w:name="_Toc20935"/>
      <w:r>
        <w:rPr>
          <w:rFonts w:hint="eastAsia"/>
        </w:rPr>
        <w:t xml:space="preserve">附录 </w:t>
      </w:r>
      <w:r>
        <w:t>A</w:t>
      </w:r>
      <w:bookmarkEnd w:id="175"/>
      <w:bookmarkEnd w:id="176"/>
      <w:bookmarkEnd w:id="177"/>
      <w:r>
        <w:t xml:space="preserve"> </w:t>
      </w:r>
    </w:p>
    <w:tbl>
      <w:tblPr>
        <w:tblStyle w:val="28"/>
        <w:tblW w:w="9469" w:type="dxa"/>
        <w:tblInd w:w="0" w:type="dxa"/>
        <w:tblLayout w:type="autofit"/>
        <w:tblCellMar>
          <w:top w:w="0" w:type="dxa"/>
          <w:left w:w="108" w:type="dxa"/>
          <w:bottom w:w="0" w:type="dxa"/>
          <w:right w:w="108" w:type="dxa"/>
        </w:tblCellMar>
      </w:tblPr>
      <w:tblGrid>
        <w:gridCol w:w="1985"/>
        <w:gridCol w:w="2601"/>
        <w:gridCol w:w="1933"/>
        <w:gridCol w:w="2950"/>
      </w:tblGrid>
      <w:tr>
        <w:tblPrEx>
          <w:tblCellMar>
            <w:top w:w="0" w:type="dxa"/>
            <w:left w:w="108" w:type="dxa"/>
            <w:bottom w:w="0" w:type="dxa"/>
            <w:right w:w="108" w:type="dxa"/>
          </w:tblCellMar>
        </w:tblPrEx>
        <w:trPr>
          <w:trHeight w:val="380" w:hRule="atLeast"/>
        </w:trPr>
        <w:tc>
          <w:tcPr>
            <w:tcW w:w="9469" w:type="dxa"/>
            <w:gridSpan w:val="4"/>
            <w:tcBorders>
              <w:top w:val="nil"/>
              <w:left w:val="nil"/>
              <w:bottom w:val="nil"/>
              <w:right w:val="nil"/>
            </w:tcBorders>
            <w:shd w:val="clear" w:color="auto" w:fill="auto"/>
            <w:noWrap/>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湖北省重点用能单位能耗在线监测系统</w:t>
            </w:r>
          </w:p>
          <w:p>
            <w:pPr>
              <w:widowControl/>
              <w:jc w:val="center"/>
              <w:rPr>
                <w:rFonts w:ascii="宋体" w:hAnsi="宋体" w:cs="宋体"/>
                <w:b/>
                <w:bCs/>
                <w:kern w:val="0"/>
                <w:sz w:val="32"/>
                <w:szCs w:val="32"/>
              </w:rPr>
            </w:pPr>
            <w:r>
              <w:rPr>
                <w:rFonts w:hint="eastAsia" w:ascii="宋体" w:hAnsi="宋体" w:cs="宋体"/>
                <w:b/>
                <w:bCs/>
                <w:kern w:val="0"/>
                <w:sz w:val="32"/>
                <w:szCs w:val="32"/>
              </w:rPr>
              <w:t>能耗监测端设备测试申请表</w:t>
            </w:r>
          </w:p>
        </w:tc>
      </w:tr>
      <w:tr>
        <w:tblPrEx>
          <w:tblCellMar>
            <w:top w:w="0" w:type="dxa"/>
            <w:left w:w="108" w:type="dxa"/>
            <w:bottom w:w="0" w:type="dxa"/>
            <w:right w:w="108" w:type="dxa"/>
          </w:tblCellMar>
        </w:tblPrEx>
        <w:trPr>
          <w:trHeight w:val="422" w:hRule="atLeast"/>
        </w:trPr>
        <w:tc>
          <w:tcPr>
            <w:tcW w:w="9469" w:type="dxa"/>
            <w:gridSpan w:val="4"/>
            <w:tcBorders>
              <w:top w:val="nil"/>
              <w:left w:val="nil"/>
              <w:bottom w:val="nil"/>
              <w:right w:val="nil"/>
            </w:tcBorders>
            <w:shd w:val="clear" w:color="auto" w:fill="auto"/>
            <w:noWrap/>
            <w:vAlign w:val="center"/>
          </w:tcPr>
          <w:p>
            <w:pPr>
              <w:widowControl/>
              <w:jc w:val="right"/>
              <w:rPr>
                <w:rFonts w:ascii="宋体" w:hAnsi="宋体" w:cs="宋体"/>
                <w:b/>
                <w:bCs/>
                <w:kern w:val="0"/>
                <w:sz w:val="28"/>
                <w:szCs w:val="28"/>
              </w:rPr>
            </w:pPr>
            <w:r>
              <w:rPr>
                <w:rFonts w:hint="eastAsia" w:ascii="宋体" w:hAnsi="宋体" w:cs="宋体"/>
                <w:b/>
                <w:bCs/>
                <w:kern w:val="0"/>
                <w:sz w:val="22"/>
              </w:rPr>
              <w:t>（盖单位公章）</w:t>
            </w:r>
          </w:p>
        </w:tc>
      </w:tr>
      <w:tr>
        <w:tblPrEx>
          <w:tblCellMar>
            <w:top w:w="0" w:type="dxa"/>
            <w:left w:w="108" w:type="dxa"/>
            <w:bottom w:w="0" w:type="dxa"/>
            <w:right w:w="108" w:type="dxa"/>
          </w:tblCellMar>
        </w:tblPrEx>
        <w:trPr>
          <w:trHeight w:val="468" w:hRule="atLeast"/>
        </w:trPr>
        <w:tc>
          <w:tcPr>
            <w:tcW w:w="946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申请信息（申请单位填写）</w:t>
            </w:r>
          </w:p>
        </w:tc>
      </w:tr>
      <w:tr>
        <w:tblPrEx>
          <w:tblCellMar>
            <w:top w:w="0" w:type="dxa"/>
            <w:left w:w="108" w:type="dxa"/>
            <w:bottom w:w="0" w:type="dxa"/>
            <w:right w:w="108" w:type="dxa"/>
          </w:tblCellMar>
        </w:tblPrEx>
        <w:trPr>
          <w:trHeight w:val="468" w:hRule="atLeast"/>
        </w:trPr>
        <w:tc>
          <w:tcPr>
            <w:tcW w:w="19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申请单位名称</w:t>
            </w:r>
          </w:p>
        </w:tc>
        <w:tc>
          <w:tcPr>
            <w:tcW w:w="7484" w:type="dxa"/>
            <w:gridSpan w:val="3"/>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rPr>
            </w:pPr>
          </w:p>
        </w:tc>
      </w:tr>
      <w:tr>
        <w:tblPrEx>
          <w:tblCellMar>
            <w:top w:w="0" w:type="dxa"/>
            <w:left w:w="108" w:type="dxa"/>
            <w:bottom w:w="0" w:type="dxa"/>
            <w:right w:w="108" w:type="dxa"/>
          </w:tblCellMar>
        </w:tblPrEx>
        <w:trPr>
          <w:trHeight w:val="468" w:hRule="atLeast"/>
        </w:trPr>
        <w:tc>
          <w:tcPr>
            <w:tcW w:w="19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单位所在地址</w:t>
            </w:r>
          </w:p>
        </w:tc>
        <w:tc>
          <w:tcPr>
            <w:tcW w:w="7484" w:type="dxa"/>
            <w:gridSpan w:val="3"/>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rPr>
            </w:pPr>
          </w:p>
        </w:tc>
      </w:tr>
      <w:tr>
        <w:tblPrEx>
          <w:tblCellMar>
            <w:top w:w="0" w:type="dxa"/>
            <w:left w:w="108" w:type="dxa"/>
            <w:bottom w:w="0" w:type="dxa"/>
            <w:right w:w="108" w:type="dxa"/>
          </w:tblCellMar>
        </w:tblPrEx>
        <w:trPr>
          <w:trHeight w:val="468" w:hRule="atLeast"/>
        </w:trPr>
        <w:tc>
          <w:tcPr>
            <w:tcW w:w="19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统一社会信用编码</w:t>
            </w:r>
          </w:p>
        </w:tc>
        <w:tc>
          <w:tcPr>
            <w:tcW w:w="2601"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c>
          <w:tcPr>
            <w:tcW w:w="19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申请日期</w:t>
            </w:r>
          </w:p>
        </w:tc>
        <w:tc>
          <w:tcPr>
            <w:tcW w:w="295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r>
      <w:tr>
        <w:tblPrEx>
          <w:tblCellMar>
            <w:top w:w="0" w:type="dxa"/>
            <w:left w:w="108" w:type="dxa"/>
            <w:bottom w:w="0" w:type="dxa"/>
            <w:right w:w="108" w:type="dxa"/>
          </w:tblCellMar>
        </w:tblPrEx>
        <w:trPr>
          <w:trHeight w:val="468" w:hRule="atLeast"/>
        </w:trPr>
        <w:tc>
          <w:tcPr>
            <w:tcW w:w="19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单位联系人</w:t>
            </w:r>
          </w:p>
        </w:tc>
        <w:tc>
          <w:tcPr>
            <w:tcW w:w="2601"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c>
          <w:tcPr>
            <w:tcW w:w="19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联系人职务</w:t>
            </w:r>
          </w:p>
        </w:tc>
        <w:tc>
          <w:tcPr>
            <w:tcW w:w="295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r>
      <w:tr>
        <w:tblPrEx>
          <w:tblCellMar>
            <w:top w:w="0" w:type="dxa"/>
            <w:left w:w="108" w:type="dxa"/>
            <w:bottom w:w="0" w:type="dxa"/>
            <w:right w:w="108" w:type="dxa"/>
          </w:tblCellMar>
        </w:tblPrEx>
        <w:trPr>
          <w:trHeight w:val="468" w:hRule="atLeast"/>
        </w:trPr>
        <w:tc>
          <w:tcPr>
            <w:tcW w:w="19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联系人电话</w:t>
            </w:r>
          </w:p>
        </w:tc>
        <w:tc>
          <w:tcPr>
            <w:tcW w:w="2601"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c>
          <w:tcPr>
            <w:tcW w:w="19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联系人邮箱</w:t>
            </w:r>
          </w:p>
        </w:tc>
        <w:tc>
          <w:tcPr>
            <w:tcW w:w="295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r>
      <w:tr>
        <w:tblPrEx>
          <w:tblCellMar>
            <w:top w:w="0" w:type="dxa"/>
            <w:left w:w="108" w:type="dxa"/>
            <w:bottom w:w="0" w:type="dxa"/>
            <w:right w:w="108" w:type="dxa"/>
          </w:tblCellMar>
        </w:tblPrEx>
        <w:trPr>
          <w:trHeight w:val="468" w:hRule="atLeast"/>
        </w:trPr>
        <w:tc>
          <w:tcPr>
            <w:tcW w:w="19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端设备品牌</w:t>
            </w:r>
          </w:p>
        </w:tc>
        <w:tc>
          <w:tcPr>
            <w:tcW w:w="2601"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c>
          <w:tcPr>
            <w:tcW w:w="19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端设备型号</w:t>
            </w:r>
          </w:p>
        </w:tc>
        <w:tc>
          <w:tcPr>
            <w:tcW w:w="295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r>
      <w:tr>
        <w:tblPrEx>
          <w:tblCellMar>
            <w:top w:w="0" w:type="dxa"/>
            <w:left w:w="108" w:type="dxa"/>
            <w:bottom w:w="0" w:type="dxa"/>
            <w:right w:w="108" w:type="dxa"/>
          </w:tblCellMar>
        </w:tblPrEx>
        <w:trPr>
          <w:trHeight w:val="468" w:hRule="atLeast"/>
        </w:trPr>
        <w:tc>
          <w:tcPr>
            <w:tcW w:w="19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端设备序列号</w:t>
            </w:r>
          </w:p>
        </w:tc>
        <w:tc>
          <w:tcPr>
            <w:tcW w:w="2601"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c>
          <w:tcPr>
            <w:tcW w:w="19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出厂日期</w:t>
            </w:r>
          </w:p>
        </w:tc>
        <w:tc>
          <w:tcPr>
            <w:tcW w:w="295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r>
      <w:tr>
        <w:tblPrEx>
          <w:tblCellMar>
            <w:top w:w="0" w:type="dxa"/>
            <w:left w:w="108" w:type="dxa"/>
            <w:bottom w:w="0" w:type="dxa"/>
            <w:right w:w="108" w:type="dxa"/>
          </w:tblCellMar>
        </w:tblPrEx>
        <w:trPr>
          <w:trHeight w:val="468" w:hRule="atLeast"/>
        </w:trPr>
        <w:tc>
          <w:tcPr>
            <w:tcW w:w="19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ascii="宋体" w:hAnsi="宋体" w:cs="宋体"/>
                <w:kern w:val="0"/>
              </w:rPr>
              <w:t>计划送测日期</w:t>
            </w:r>
          </w:p>
        </w:tc>
        <w:tc>
          <w:tcPr>
            <w:tcW w:w="2601"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c>
          <w:tcPr>
            <w:tcW w:w="19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rPr>
            </w:pPr>
          </w:p>
        </w:tc>
        <w:tc>
          <w:tcPr>
            <w:tcW w:w="295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rPr>
            </w:pPr>
          </w:p>
        </w:tc>
      </w:tr>
      <w:tr>
        <w:tblPrEx>
          <w:tblCellMar>
            <w:top w:w="0" w:type="dxa"/>
            <w:left w:w="108" w:type="dxa"/>
            <w:bottom w:w="0" w:type="dxa"/>
            <w:right w:w="108" w:type="dxa"/>
          </w:tblCellMar>
        </w:tblPrEx>
        <w:trPr>
          <w:trHeight w:val="295" w:hRule="atLeast"/>
        </w:trPr>
        <w:tc>
          <w:tcPr>
            <w:tcW w:w="1985"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rPr>
            </w:pPr>
            <w:r>
              <w:rPr>
                <w:rFonts w:hint="eastAsia" w:ascii="宋体" w:hAnsi="宋体" w:cs="宋体"/>
                <w:kern w:val="0"/>
              </w:rPr>
              <w:t>申请所需材料</w:t>
            </w:r>
          </w:p>
        </w:tc>
        <w:tc>
          <w:tcPr>
            <w:tcW w:w="7484" w:type="dxa"/>
            <w:gridSpan w:val="3"/>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rPr>
            </w:pPr>
            <w:r>
              <w:rPr>
                <w:rFonts w:hint="eastAsia" w:ascii="宋体" w:hAnsi="宋体" w:cs="宋体"/>
                <w:kern w:val="0"/>
              </w:rPr>
              <w:t>□ 申请测试的端设备型号说明文件</w:t>
            </w:r>
          </w:p>
        </w:tc>
      </w:tr>
      <w:tr>
        <w:tblPrEx>
          <w:tblCellMar>
            <w:top w:w="0" w:type="dxa"/>
            <w:left w:w="108" w:type="dxa"/>
            <w:bottom w:w="0" w:type="dxa"/>
            <w:right w:w="108" w:type="dxa"/>
          </w:tblCellMar>
        </w:tblPrEx>
        <w:trPr>
          <w:trHeight w:val="29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rPr>
            </w:pPr>
          </w:p>
        </w:tc>
        <w:tc>
          <w:tcPr>
            <w:tcW w:w="7484" w:type="dxa"/>
            <w:gridSpan w:val="3"/>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rPr>
            </w:pPr>
            <w:r>
              <w:rPr>
                <w:rFonts w:hint="eastAsia" w:ascii="宋体" w:hAnsi="宋体" w:cs="宋体"/>
                <w:kern w:val="0"/>
              </w:rPr>
              <w:t>□ 测试规范4</w:t>
            </w:r>
            <w:r>
              <w:rPr>
                <w:rFonts w:ascii="宋体" w:hAnsi="宋体" w:cs="宋体"/>
                <w:kern w:val="0"/>
              </w:rPr>
              <w:t>.2</w:t>
            </w:r>
            <w:r>
              <w:rPr>
                <w:rFonts w:hint="eastAsia" w:ascii="宋体" w:hAnsi="宋体" w:cs="宋体"/>
                <w:kern w:val="0"/>
              </w:rPr>
              <w:t>中产品认证资格审核要求提供的证明材料</w:t>
            </w:r>
          </w:p>
        </w:tc>
      </w:tr>
      <w:tr>
        <w:tblPrEx>
          <w:tblCellMar>
            <w:top w:w="0" w:type="dxa"/>
            <w:left w:w="108" w:type="dxa"/>
            <w:bottom w:w="0" w:type="dxa"/>
            <w:right w:w="108" w:type="dxa"/>
          </w:tblCellMar>
        </w:tblPrEx>
        <w:trPr>
          <w:trHeight w:val="29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rPr>
            </w:pPr>
          </w:p>
        </w:tc>
        <w:tc>
          <w:tcPr>
            <w:tcW w:w="7484" w:type="dxa"/>
            <w:gridSpan w:val="3"/>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rPr>
            </w:pPr>
            <w:r>
              <w:rPr>
                <w:rFonts w:hint="eastAsia" w:ascii="宋体" w:hAnsi="宋体" w:cs="宋体"/>
                <w:kern w:val="0"/>
              </w:rPr>
              <w:t>□ 端设备实施案例相关证明材料（至少一份）</w:t>
            </w:r>
          </w:p>
        </w:tc>
      </w:tr>
      <w:tr>
        <w:tblPrEx>
          <w:tblCellMar>
            <w:top w:w="0" w:type="dxa"/>
            <w:left w:w="108" w:type="dxa"/>
            <w:bottom w:w="0" w:type="dxa"/>
            <w:right w:w="108" w:type="dxa"/>
          </w:tblCellMar>
        </w:tblPrEx>
        <w:trPr>
          <w:trHeight w:val="29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rPr>
            </w:pPr>
          </w:p>
        </w:tc>
        <w:tc>
          <w:tcPr>
            <w:tcW w:w="7484" w:type="dxa"/>
            <w:gridSpan w:val="3"/>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rPr>
            </w:pPr>
            <w:r>
              <w:rPr>
                <w:rFonts w:hint="eastAsia" w:ascii="宋体" w:hAnsi="宋体" w:cs="宋体"/>
                <w:kern w:val="0"/>
              </w:rPr>
              <w:t>其他资料： </w:t>
            </w:r>
          </w:p>
        </w:tc>
      </w:tr>
      <w:tr>
        <w:tblPrEx>
          <w:tblCellMar>
            <w:top w:w="0" w:type="dxa"/>
            <w:left w:w="108" w:type="dxa"/>
            <w:bottom w:w="0" w:type="dxa"/>
            <w:right w:w="108" w:type="dxa"/>
          </w:tblCellMar>
        </w:tblPrEx>
        <w:trPr>
          <w:trHeight w:val="295" w:hRule="atLeast"/>
        </w:trPr>
        <w:tc>
          <w:tcPr>
            <w:tcW w:w="946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rPr>
            </w:pPr>
            <w:r>
              <w:rPr>
                <w:rFonts w:hint="eastAsia" w:ascii="宋体" w:hAnsi="宋体" w:cs="宋体"/>
                <w:b/>
                <w:bCs/>
                <w:kern w:val="0"/>
              </w:rPr>
              <w:t>审核意见（审核单位填写）</w:t>
            </w:r>
          </w:p>
        </w:tc>
      </w:tr>
      <w:tr>
        <w:tblPrEx>
          <w:tblCellMar>
            <w:top w:w="0" w:type="dxa"/>
            <w:left w:w="108" w:type="dxa"/>
            <w:bottom w:w="0" w:type="dxa"/>
            <w:right w:w="108" w:type="dxa"/>
          </w:tblCellMar>
        </w:tblPrEx>
        <w:trPr>
          <w:trHeight w:val="377" w:hRule="atLeast"/>
        </w:trPr>
        <w:tc>
          <w:tcPr>
            <w:tcW w:w="1985" w:type="dxa"/>
            <w:vMerge w:val="restart"/>
            <w:tcBorders>
              <w:top w:val="single" w:color="auto" w:sz="4" w:space="0"/>
              <w:left w:val="single" w:color="auto" w:sz="4" w:space="0"/>
              <w:bottom w:val="single" w:color="auto" w:sz="4" w:space="0"/>
              <w:right w:val="nil"/>
            </w:tcBorders>
            <w:shd w:val="clear" w:color="auto" w:fill="auto"/>
            <w:vAlign w:val="center"/>
          </w:tcPr>
          <w:p>
            <w:pPr>
              <w:widowControl/>
              <w:rPr>
                <w:rFonts w:ascii="宋体" w:hAnsi="宋体" w:cs="宋体"/>
                <w:kern w:val="0"/>
              </w:rPr>
            </w:pPr>
            <w:r>
              <w:rPr>
                <w:rFonts w:hint="eastAsia" w:ascii="宋体" w:hAnsi="宋体" w:cs="宋体"/>
                <w:kern w:val="0"/>
              </w:rPr>
              <w:t>主管部门审核意见</w:t>
            </w:r>
          </w:p>
        </w:tc>
        <w:tc>
          <w:tcPr>
            <w:tcW w:w="7484" w:type="dxa"/>
            <w:gridSpan w:val="3"/>
            <w:tcBorders>
              <w:top w:val="single" w:color="auto" w:sz="4" w:space="0"/>
              <w:left w:val="single" w:color="auto" w:sz="4" w:space="0"/>
              <w:bottom w:val="nil"/>
              <w:right w:val="single" w:color="000000" w:sz="4" w:space="0"/>
            </w:tcBorders>
            <w:shd w:val="clear" w:color="auto" w:fill="auto"/>
            <w:vAlign w:val="bottom"/>
          </w:tcPr>
          <w:p>
            <w:pPr>
              <w:widowControl/>
              <w:ind w:firstLine="3150" w:firstLineChars="1500"/>
              <w:rPr>
                <w:rFonts w:ascii="宋体" w:hAnsi="宋体" w:cs="宋体"/>
                <w:kern w:val="0"/>
              </w:rPr>
            </w:pPr>
          </w:p>
          <w:p>
            <w:pPr>
              <w:widowControl/>
              <w:ind w:firstLine="3150" w:firstLineChars="1500"/>
              <w:rPr>
                <w:rFonts w:ascii="宋体" w:hAnsi="宋体" w:cs="宋体"/>
                <w:kern w:val="0"/>
              </w:rPr>
            </w:pPr>
          </w:p>
          <w:p>
            <w:pPr>
              <w:widowControl/>
              <w:ind w:firstLine="3150" w:firstLineChars="1500"/>
              <w:rPr>
                <w:rFonts w:ascii="宋体" w:hAnsi="宋体" w:cs="宋体"/>
                <w:kern w:val="0"/>
              </w:rPr>
            </w:pPr>
          </w:p>
          <w:p>
            <w:pPr>
              <w:widowControl/>
              <w:ind w:firstLine="3150" w:firstLineChars="1500"/>
              <w:rPr>
                <w:rFonts w:ascii="宋体" w:hAnsi="宋体" w:cs="宋体"/>
                <w:kern w:val="0"/>
              </w:rPr>
            </w:pPr>
          </w:p>
          <w:p>
            <w:pPr>
              <w:widowControl/>
              <w:ind w:firstLine="3150" w:firstLineChars="1500"/>
              <w:rPr>
                <w:rFonts w:ascii="宋体" w:hAnsi="宋体" w:cs="宋体"/>
                <w:kern w:val="0"/>
              </w:rPr>
            </w:pPr>
          </w:p>
          <w:p>
            <w:pPr>
              <w:widowControl/>
              <w:ind w:firstLine="2730" w:firstLineChars="1300"/>
              <w:rPr>
                <w:rFonts w:ascii="宋体" w:hAnsi="宋体" w:cs="宋体"/>
                <w:kern w:val="0"/>
              </w:rPr>
            </w:pPr>
            <w:r>
              <w:rPr>
                <w:rFonts w:hint="eastAsia" w:ascii="宋体" w:hAnsi="宋体" w:cs="宋体"/>
                <w:kern w:val="0"/>
              </w:rPr>
              <w:t>签字/盖章：</w:t>
            </w:r>
          </w:p>
          <w:p>
            <w:pPr>
              <w:widowControl/>
              <w:ind w:firstLine="3150" w:firstLineChars="1500"/>
              <w:rPr>
                <w:rFonts w:ascii="宋体" w:hAnsi="宋体" w:cs="宋体"/>
                <w:kern w:val="0"/>
              </w:rPr>
            </w:pPr>
            <w:r>
              <w:rPr>
                <w:rFonts w:hint="eastAsia" w:ascii="宋体" w:hAnsi="宋体" w:cs="宋体"/>
                <w:kern w:val="0"/>
              </w:rPr>
              <w:t>日期：</w:t>
            </w:r>
          </w:p>
        </w:tc>
      </w:tr>
      <w:tr>
        <w:tblPrEx>
          <w:tblCellMar>
            <w:top w:w="0" w:type="dxa"/>
            <w:left w:w="108" w:type="dxa"/>
            <w:bottom w:w="0" w:type="dxa"/>
            <w:right w:w="108" w:type="dxa"/>
          </w:tblCellMar>
        </w:tblPrEx>
        <w:trPr>
          <w:trHeight w:val="353" w:hRule="atLeast"/>
        </w:trPr>
        <w:tc>
          <w:tcPr>
            <w:tcW w:w="1985"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cs="宋体"/>
                <w:kern w:val="0"/>
              </w:rPr>
            </w:pPr>
          </w:p>
        </w:tc>
        <w:tc>
          <w:tcPr>
            <w:tcW w:w="7484" w:type="dxa"/>
            <w:gridSpan w:val="3"/>
            <w:tcBorders>
              <w:top w:val="nil"/>
              <w:left w:val="single" w:color="auto" w:sz="4" w:space="0"/>
              <w:bottom w:val="single" w:color="auto" w:sz="4" w:space="0"/>
              <w:right w:val="single" w:color="000000" w:sz="4" w:space="0"/>
            </w:tcBorders>
            <w:shd w:val="clear" w:color="auto" w:fill="auto"/>
            <w:vAlign w:val="bottom"/>
          </w:tcPr>
          <w:p>
            <w:pPr>
              <w:widowControl/>
              <w:rPr>
                <w:rFonts w:ascii="宋体" w:hAnsi="宋体" w:cs="宋体"/>
                <w:kern w:val="0"/>
              </w:rPr>
            </w:pPr>
          </w:p>
        </w:tc>
      </w:tr>
      <w:tr>
        <w:tblPrEx>
          <w:tblCellMar>
            <w:top w:w="0" w:type="dxa"/>
            <w:left w:w="108" w:type="dxa"/>
            <w:bottom w:w="0" w:type="dxa"/>
            <w:right w:w="108" w:type="dxa"/>
          </w:tblCellMar>
        </w:tblPrEx>
        <w:trPr>
          <w:trHeight w:val="400" w:hRule="atLeast"/>
        </w:trPr>
        <w:tc>
          <w:tcPr>
            <w:tcW w:w="9469" w:type="dxa"/>
            <w:gridSpan w:val="4"/>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*本表及附件材料需加盖公章，一式三份，申请单位、省平台建设单位及省平台系统开发单位各持一份。</w:t>
            </w:r>
            <w:r>
              <w:rPr>
                <w:rFonts w:hint="eastAsia" w:ascii="宋体" w:hAnsi="宋体" w:cs="宋体"/>
                <w:kern w:val="0"/>
                <w:sz w:val="18"/>
                <w:szCs w:val="18"/>
              </w:rPr>
              <w:br w:type="textWrapping"/>
            </w:r>
            <w:r>
              <w:rPr>
                <w:rFonts w:hint="eastAsia" w:ascii="宋体" w:hAnsi="宋体" w:cs="宋体"/>
                <w:kern w:val="0"/>
                <w:sz w:val="18"/>
                <w:szCs w:val="18"/>
              </w:rPr>
              <w:t>**测试协议采用临时协议，仅用于数据对接测试工作。</w:t>
            </w:r>
          </w:p>
          <w:p>
            <w:pPr>
              <w:widowControl/>
              <w:jc w:val="left"/>
              <w:rPr>
                <w:rFonts w:ascii="宋体" w:hAnsi="宋体" w:cs="宋体"/>
                <w:kern w:val="0"/>
                <w:sz w:val="18"/>
                <w:szCs w:val="18"/>
              </w:rPr>
            </w:pPr>
          </w:p>
          <w:p>
            <w:pPr>
              <w:widowControl/>
              <w:jc w:val="left"/>
              <w:rPr>
                <w:rFonts w:ascii="宋体" w:hAnsi="宋体" w:cs="宋体"/>
                <w:kern w:val="0"/>
                <w:sz w:val="18"/>
                <w:szCs w:val="18"/>
              </w:rPr>
            </w:pPr>
          </w:p>
        </w:tc>
      </w:tr>
    </w:tbl>
    <w:p>
      <w:pPr>
        <w:pStyle w:val="58"/>
        <w:ind w:firstLine="420"/>
      </w:pPr>
    </w:p>
    <w:p>
      <w:pPr>
        <w:widowControl/>
        <w:adjustRightInd/>
        <w:spacing w:line="240" w:lineRule="auto"/>
        <w:jc w:val="left"/>
        <w:rPr>
          <w:rFonts w:ascii="黑体" w:hAnsi="Times New Roman" w:eastAsia="黑体"/>
          <w:kern w:val="0"/>
          <w:szCs w:val="22"/>
        </w:rPr>
      </w:pPr>
      <w:bookmarkStart w:id="178" w:name="_Toc39908151"/>
      <w:r>
        <w:rPr>
          <w:rFonts w:hint="eastAsia" w:ascii="黑体" w:hAnsi="Times New Roman" w:eastAsia="黑体"/>
          <w:kern w:val="0"/>
          <w:szCs w:val="22"/>
        </w:rPr>
        <w:t>附录 B</w:t>
      </w:r>
      <w:bookmarkEnd w:id="178"/>
      <w:r>
        <w:rPr>
          <w:rFonts w:ascii="黑体" w:hAnsi="Times New Roman" w:eastAsia="黑体"/>
          <w:kern w:val="0"/>
          <w:szCs w:val="22"/>
        </w:rPr>
        <w:t xml:space="preserve"> </w:t>
      </w:r>
    </w:p>
    <w:p>
      <w:pPr>
        <w:widowControl/>
        <w:adjustRightInd/>
        <w:spacing w:line="240" w:lineRule="auto"/>
        <w:jc w:val="left"/>
        <w:rPr>
          <w:rFonts w:ascii="黑体" w:hAnsi="Times New Roman" w:eastAsia="黑体"/>
          <w:kern w:val="0"/>
          <w:szCs w:val="22"/>
        </w:rPr>
      </w:pPr>
    </w:p>
    <w:p>
      <w:pPr>
        <w:widowControl/>
        <w:jc w:val="center"/>
        <w:rPr>
          <w:rFonts w:ascii="宋体" w:hAnsi="宋体" w:cs="宋体"/>
          <w:b/>
          <w:bCs/>
          <w:kern w:val="0"/>
          <w:sz w:val="32"/>
          <w:szCs w:val="32"/>
        </w:rPr>
      </w:pPr>
      <w:r>
        <w:rPr>
          <w:rFonts w:hint="eastAsia" w:ascii="宋体" w:hAnsi="宋体" w:cs="宋体"/>
          <w:b/>
          <w:bCs/>
          <w:kern w:val="0"/>
          <w:sz w:val="32"/>
          <w:szCs w:val="32"/>
        </w:rPr>
        <w:t>湖北省重点用能单位能耗在线监测系统</w:t>
      </w:r>
    </w:p>
    <w:p>
      <w:pPr>
        <w:jc w:val="center"/>
        <w:rPr>
          <w:rFonts w:ascii="宋体" w:hAnsi="宋体" w:cs="宋体"/>
          <w:b/>
          <w:bCs/>
          <w:kern w:val="0"/>
          <w:sz w:val="32"/>
          <w:szCs w:val="32"/>
        </w:rPr>
      </w:pPr>
      <w:r>
        <w:rPr>
          <w:rFonts w:hint="eastAsia" w:ascii="宋体" w:hAnsi="宋体" w:cs="宋体"/>
          <w:b/>
          <w:bCs/>
          <w:kern w:val="0"/>
          <w:sz w:val="32"/>
          <w:szCs w:val="32"/>
        </w:rPr>
        <w:t>能耗监测端设备测试流程</w:t>
      </w:r>
    </w:p>
    <w:p>
      <w:pPr>
        <w:pStyle w:val="58"/>
        <w:ind w:firstLine="0" w:firstLineChars="0"/>
      </w:pPr>
      <w:r>
        <w:drawing>
          <wp:inline distT="0" distB="0" distL="0" distR="0">
            <wp:extent cx="6000115" cy="3295650"/>
            <wp:effectExtent l="19050" t="0" r="38" b="0"/>
            <wp:docPr id="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2"/>
                    <pic:cNvPicPr>
                      <a:picLocks noChangeAspect="1" noChangeArrowheads="1"/>
                    </pic:cNvPicPr>
                  </pic:nvPicPr>
                  <pic:blipFill>
                    <a:blip r:embed="rId28"/>
                    <a:srcRect/>
                    <a:stretch>
                      <a:fillRect/>
                    </a:stretch>
                  </pic:blipFill>
                  <pic:spPr>
                    <a:xfrm>
                      <a:off x="0" y="0"/>
                      <a:ext cx="6013280" cy="3302996"/>
                    </a:xfrm>
                    <a:prstGeom prst="rect">
                      <a:avLst/>
                    </a:prstGeom>
                    <a:noFill/>
                    <a:ln w="9525">
                      <a:noFill/>
                      <a:miter lim="800000"/>
                      <a:headEnd/>
                      <a:tailEnd/>
                    </a:ln>
                  </pic:spPr>
                </pic:pic>
              </a:graphicData>
            </a:graphic>
          </wp:inline>
        </w:drawing>
      </w:r>
    </w:p>
    <w:sectPr>
      <w:headerReference r:id="rId17" w:type="default"/>
      <w:footerReference r:id="rId19" w:type="default"/>
      <w:headerReference r:id="rId18" w:type="even"/>
      <w:footerReference r:id="rId20" w:type="even"/>
      <w:pgSz w:w="11906" w:h="16838"/>
      <w:pgMar w:top="1871"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DB42/TXXXXX—XXXX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DB42/T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DB42/T XXXXX—XXXX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DB42/TXXXXX—XXXX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DB42/TXXXXX—XXXX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DB42/TXXXXX—XXXX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E52016"/>
    <w:multiLevelType w:val="singleLevel"/>
    <w:tmpl w:val="ABE52016"/>
    <w:lvl w:ilvl="0" w:tentative="0">
      <w:start w:val="1"/>
      <w:numFmt w:val="decimal"/>
      <w:suff w:val="nothing"/>
      <w:lvlText w:val="%1）"/>
      <w:lvlJc w:val="left"/>
    </w:lvl>
  </w:abstractNum>
  <w:abstractNum w:abstractNumId="1">
    <w:nsid w:val="DB3B4F6A"/>
    <w:multiLevelType w:val="singleLevel"/>
    <w:tmpl w:val="DB3B4F6A"/>
    <w:lvl w:ilvl="0" w:tentative="0">
      <w:start w:val="1"/>
      <w:numFmt w:val="decimal"/>
      <w:suff w:val="nothing"/>
      <w:lvlText w:val="%1）"/>
      <w:lvlJc w:val="left"/>
    </w:lvl>
  </w:abstractNum>
  <w:abstractNum w:abstractNumId="2">
    <w:nsid w:val="E55F3ED3"/>
    <w:multiLevelType w:val="singleLevel"/>
    <w:tmpl w:val="E55F3ED3"/>
    <w:lvl w:ilvl="0" w:tentative="0">
      <w:start w:val="1"/>
      <w:numFmt w:val="decimal"/>
      <w:suff w:val="nothing"/>
      <w:lvlText w:val="%1）"/>
      <w:lvlJc w:val="left"/>
    </w:lvl>
  </w:abstractNum>
  <w:abstractNum w:abstractNumId="3">
    <w:nsid w:val="0034069B"/>
    <w:multiLevelType w:val="multilevel"/>
    <w:tmpl w:val="0034069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5">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6">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7">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9">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1">
    <w:nsid w:val="10CF0B34"/>
    <w:multiLevelType w:val="singleLevel"/>
    <w:tmpl w:val="10CF0B34"/>
    <w:lvl w:ilvl="0" w:tentative="0">
      <w:start w:val="1"/>
      <w:numFmt w:val="decimal"/>
      <w:lvlText w:val="%1)"/>
      <w:lvlJc w:val="left"/>
      <w:pPr>
        <w:tabs>
          <w:tab w:val="left" w:pos="425"/>
        </w:tabs>
        <w:ind w:left="425" w:hanging="425"/>
      </w:pPr>
      <w:rPr>
        <w:rFonts w:hint="default"/>
      </w:rPr>
    </w:lvl>
  </w:abstractNum>
  <w:abstractNum w:abstractNumId="12">
    <w:nsid w:val="1818DA25"/>
    <w:multiLevelType w:val="singleLevel"/>
    <w:tmpl w:val="1818DA25"/>
    <w:lvl w:ilvl="0" w:tentative="0">
      <w:start w:val="1"/>
      <w:numFmt w:val="decimal"/>
      <w:suff w:val="nothing"/>
      <w:lvlText w:val="%1）"/>
      <w:lvlJc w:val="left"/>
    </w:lvl>
  </w:abstractNum>
  <w:abstractNum w:abstractNumId="13">
    <w:nsid w:val="191201FE"/>
    <w:multiLevelType w:val="singleLevel"/>
    <w:tmpl w:val="191201FE"/>
    <w:lvl w:ilvl="0" w:tentative="0">
      <w:start w:val="1"/>
      <w:numFmt w:val="decimal"/>
      <w:lvlText w:val="%1)"/>
      <w:lvlJc w:val="left"/>
      <w:pPr>
        <w:tabs>
          <w:tab w:val="left" w:pos="425"/>
        </w:tabs>
        <w:ind w:left="425" w:hanging="425"/>
      </w:pPr>
      <w:rPr>
        <w:rFonts w:hint="default"/>
      </w:rPr>
    </w:lvl>
  </w:abstractNum>
  <w:abstractNum w:abstractNumId="14">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6">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7">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8">
    <w:nsid w:val="2C921C29"/>
    <w:multiLevelType w:val="multilevel"/>
    <w:tmpl w:val="2C921C29"/>
    <w:lvl w:ilvl="0" w:tentative="0">
      <w:start w:val="1"/>
      <w:numFmt w:val="decimal"/>
      <w:lvlText w:val="%1)"/>
      <w:lvlJc w:val="left"/>
      <w:pPr>
        <w:ind w:left="840" w:hanging="420"/>
      </w:pPr>
      <w:rPr>
        <w:rFonts w:hint="eastAsia"/>
      </w:rPr>
    </w:lvl>
    <w:lvl w:ilvl="1" w:tentative="0">
      <w:start w:val="1"/>
      <w:numFmt w:val="decimal"/>
      <w:isLgl/>
      <w:lvlText w:val="%1.%2"/>
      <w:lvlJc w:val="left"/>
      <w:pPr>
        <w:ind w:left="780" w:hanging="360"/>
      </w:pPr>
      <w:rPr>
        <w:rFonts w:hint="default"/>
      </w:rPr>
    </w:lvl>
    <w:lvl w:ilvl="2" w:tentative="0">
      <w:start w:val="1"/>
      <w:numFmt w:val="decimal"/>
      <w:isLgl/>
      <w:lvlText w:val="%1.%2.%3"/>
      <w:lvlJc w:val="left"/>
      <w:pPr>
        <w:ind w:left="1140" w:hanging="720"/>
      </w:pPr>
      <w:rPr>
        <w:rFonts w:hint="default"/>
      </w:rPr>
    </w:lvl>
    <w:lvl w:ilvl="3" w:tentative="0">
      <w:start w:val="1"/>
      <w:numFmt w:val="decimal"/>
      <w:isLgl/>
      <w:lvlText w:val="%1.%2.%3.%4"/>
      <w:lvlJc w:val="left"/>
      <w:pPr>
        <w:ind w:left="1140" w:hanging="720"/>
      </w:pPr>
      <w:rPr>
        <w:rFonts w:hint="default"/>
      </w:rPr>
    </w:lvl>
    <w:lvl w:ilvl="4" w:tentative="0">
      <w:start w:val="1"/>
      <w:numFmt w:val="decimal"/>
      <w:isLgl/>
      <w:lvlText w:val="%1.%2.%3.%4.%5"/>
      <w:lvlJc w:val="left"/>
      <w:pPr>
        <w:ind w:left="1500" w:hanging="1080"/>
      </w:pPr>
      <w:rPr>
        <w:rFonts w:hint="default"/>
      </w:rPr>
    </w:lvl>
    <w:lvl w:ilvl="5" w:tentative="0">
      <w:start w:val="1"/>
      <w:numFmt w:val="decimal"/>
      <w:isLgl/>
      <w:lvlText w:val="%1.%2.%3.%4.%5.%6"/>
      <w:lvlJc w:val="left"/>
      <w:pPr>
        <w:ind w:left="1500" w:hanging="1080"/>
      </w:pPr>
      <w:rPr>
        <w:rFonts w:hint="default"/>
      </w:rPr>
    </w:lvl>
    <w:lvl w:ilvl="6" w:tentative="0">
      <w:start w:val="1"/>
      <w:numFmt w:val="decimal"/>
      <w:isLgl/>
      <w:lvlText w:val="%1.%2.%3.%4.%5.%6.%7"/>
      <w:lvlJc w:val="left"/>
      <w:pPr>
        <w:ind w:left="1860" w:hanging="1440"/>
      </w:pPr>
      <w:rPr>
        <w:rFonts w:hint="default"/>
      </w:rPr>
    </w:lvl>
    <w:lvl w:ilvl="7" w:tentative="0">
      <w:start w:val="1"/>
      <w:numFmt w:val="decimal"/>
      <w:isLgl/>
      <w:lvlText w:val="%1.%2.%3.%4.%5.%6.%7.%8"/>
      <w:lvlJc w:val="left"/>
      <w:pPr>
        <w:ind w:left="1860" w:hanging="1440"/>
      </w:pPr>
      <w:rPr>
        <w:rFonts w:hint="default"/>
      </w:rPr>
    </w:lvl>
    <w:lvl w:ilvl="8" w:tentative="0">
      <w:start w:val="1"/>
      <w:numFmt w:val="decimal"/>
      <w:isLgl/>
      <w:lvlText w:val="%1.%2.%3.%4.%5.%6.%7.%8.%9"/>
      <w:lvlJc w:val="left"/>
      <w:pPr>
        <w:ind w:left="2220" w:hanging="1800"/>
      </w:pPr>
      <w:rPr>
        <w:rFonts w:hint="default"/>
      </w:rPr>
    </w:lvl>
  </w:abstractNum>
  <w:abstractNum w:abstractNumId="19">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0">
    <w:nsid w:val="4136E637"/>
    <w:multiLevelType w:val="singleLevel"/>
    <w:tmpl w:val="4136E637"/>
    <w:lvl w:ilvl="0" w:tentative="0">
      <w:start w:val="1"/>
      <w:numFmt w:val="decimal"/>
      <w:suff w:val="nothing"/>
      <w:lvlText w:val="%1）"/>
      <w:lvlJc w:val="left"/>
    </w:lvl>
  </w:abstractNum>
  <w:abstractNum w:abstractNumId="21">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2">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3">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4">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5">
    <w:nsid w:val="50423F52"/>
    <w:multiLevelType w:val="singleLevel"/>
    <w:tmpl w:val="50423F52"/>
    <w:lvl w:ilvl="0" w:tentative="0">
      <w:start w:val="1"/>
      <w:numFmt w:val="decimal"/>
      <w:lvlText w:val="%1)"/>
      <w:lvlJc w:val="left"/>
      <w:pPr>
        <w:tabs>
          <w:tab w:val="left" w:pos="425"/>
        </w:tabs>
        <w:ind w:left="425" w:hanging="425"/>
      </w:pPr>
      <w:rPr>
        <w:rFonts w:hint="default"/>
      </w:rPr>
    </w:lvl>
  </w:abstractNum>
  <w:abstractNum w:abstractNumId="2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5DA834D9"/>
    <w:multiLevelType w:val="singleLevel"/>
    <w:tmpl w:val="5DA834D9"/>
    <w:lvl w:ilvl="0" w:tentative="0">
      <w:start w:val="1"/>
      <w:numFmt w:val="decimal"/>
      <w:lvlText w:val="%1)"/>
      <w:lvlJc w:val="left"/>
      <w:pPr>
        <w:tabs>
          <w:tab w:val="left" w:pos="425"/>
        </w:tabs>
        <w:ind w:left="425" w:hanging="425"/>
      </w:pPr>
      <w:rPr>
        <w:rFonts w:hint="default"/>
      </w:rPr>
    </w:lvl>
  </w:abstractNum>
  <w:abstractNum w:abstractNumId="31">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32">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3">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34">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5">
    <w:nsid w:val="682103C3"/>
    <w:multiLevelType w:val="multilevel"/>
    <w:tmpl w:val="682103C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6">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7">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8">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0">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1">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2">
    <w:nsid w:val="73C527E8"/>
    <w:multiLevelType w:val="singleLevel"/>
    <w:tmpl w:val="73C527E8"/>
    <w:lvl w:ilvl="0" w:tentative="0">
      <w:start w:val="1"/>
      <w:numFmt w:val="decimal"/>
      <w:lvlText w:val="%1)"/>
      <w:lvlJc w:val="left"/>
      <w:pPr>
        <w:tabs>
          <w:tab w:val="left" w:pos="851"/>
        </w:tabs>
        <w:ind w:left="851" w:hanging="425"/>
      </w:pPr>
      <w:rPr>
        <w:rFonts w:hint="default"/>
      </w:rPr>
    </w:lvl>
  </w:abstractNum>
  <w:abstractNum w:abstractNumId="43">
    <w:nsid w:val="76638439"/>
    <w:multiLevelType w:val="singleLevel"/>
    <w:tmpl w:val="76638439"/>
    <w:lvl w:ilvl="0" w:tentative="0">
      <w:start w:val="1"/>
      <w:numFmt w:val="decimal"/>
      <w:suff w:val="nothing"/>
      <w:lvlText w:val="%1）"/>
      <w:lvlJc w:val="left"/>
    </w:lvl>
  </w:abstractNum>
  <w:abstractNum w:abstractNumId="44">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5">
    <w:nsid w:val="7967E26E"/>
    <w:multiLevelType w:val="singleLevel"/>
    <w:tmpl w:val="7967E26E"/>
    <w:lvl w:ilvl="0" w:tentative="0">
      <w:start w:val="1"/>
      <w:numFmt w:val="decimal"/>
      <w:suff w:val="nothing"/>
      <w:lvlText w:val="%1）"/>
      <w:lvlJc w:val="left"/>
    </w:lvl>
  </w:abstractNum>
  <w:num w:numId="1">
    <w:abstractNumId w:val="4"/>
  </w:num>
  <w:num w:numId="2">
    <w:abstractNumId w:val="39"/>
  </w:num>
  <w:num w:numId="3">
    <w:abstractNumId w:val="9"/>
  </w:num>
  <w:num w:numId="4">
    <w:abstractNumId w:val="34"/>
  </w:num>
  <w:num w:numId="5">
    <w:abstractNumId w:val="28"/>
  </w:num>
  <w:num w:numId="6">
    <w:abstractNumId w:val="22"/>
  </w:num>
  <w:num w:numId="7">
    <w:abstractNumId w:val="15"/>
  </w:num>
  <w:num w:numId="8">
    <w:abstractNumId w:val="7"/>
  </w:num>
  <w:num w:numId="9">
    <w:abstractNumId w:val="16"/>
  </w:num>
  <w:num w:numId="10">
    <w:abstractNumId w:val="26"/>
  </w:num>
  <w:num w:numId="11">
    <w:abstractNumId w:val="37"/>
  </w:num>
  <w:num w:numId="12">
    <w:abstractNumId w:val="19"/>
  </w:num>
  <w:num w:numId="13">
    <w:abstractNumId w:val="21"/>
  </w:num>
  <w:num w:numId="14">
    <w:abstractNumId w:val="14"/>
  </w:num>
  <w:num w:numId="15">
    <w:abstractNumId w:val="29"/>
  </w:num>
  <w:num w:numId="16">
    <w:abstractNumId w:val="32"/>
  </w:num>
  <w:num w:numId="17">
    <w:abstractNumId w:val="27"/>
  </w:num>
  <w:num w:numId="18">
    <w:abstractNumId w:val="41"/>
  </w:num>
  <w:num w:numId="19">
    <w:abstractNumId w:val="24"/>
  </w:num>
  <w:num w:numId="20">
    <w:abstractNumId w:val="5"/>
  </w:num>
  <w:num w:numId="21">
    <w:abstractNumId w:val="17"/>
  </w:num>
  <w:num w:numId="22">
    <w:abstractNumId w:val="44"/>
  </w:num>
  <w:num w:numId="23">
    <w:abstractNumId w:val="31"/>
  </w:num>
  <w:num w:numId="24">
    <w:abstractNumId w:val="10"/>
  </w:num>
  <w:num w:numId="25">
    <w:abstractNumId w:val="38"/>
  </w:num>
  <w:num w:numId="26">
    <w:abstractNumId w:val="40"/>
  </w:num>
  <w:num w:numId="27">
    <w:abstractNumId w:val="6"/>
  </w:num>
  <w:num w:numId="28">
    <w:abstractNumId w:val="8"/>
  </w:num>
  <w:num w:numId="29">
    <w:abstractNumId w:val="23"/>
  </w:num>
  <w:num w:numId="30">
    <w:abstractNumId w:val="36"/>
  </w:num>
  <w:num w:numId="31">
    <w:abstractNumId w:val="33"/>
  </w:num>
  <w:num w:numId="32">
    <w:abstractNumId w:val="3"/>
  </w:num>
  <w:num w:numId="33">
    <w:abstractNumId w:val="18"/>
  </w:num>
  <w:num w:numId="34">
    <w:abstractNumId w:val="35"/>
  </w:num>
  <w:num w:numId="35">
    <w:abstractNumId w:val="42"/>
  </w:num>
  <w:num w:numId="36">
    <w:abstractNumId w:val="11"/>
  </w:num>
  <w:num w:numId="37">
    <w:abstractNumId w:val="30"/>
  </w:num>
  <w:num w:numId="38">
    <w:abstractNumId w:val="13"/>
  </w:num>
  <w:num w:numId="39">
    <w:abstractNumId w:val="25"/>
  </w:num>
  <w:num w:numId="40">
    <w:abstractNumId w:val="0"/>
  </w:num>
  <w:num w:numId="41">
    <w:abstractNumId w:val="45"/>
  </w:num>
  <w:num w:numId="42">
    <w:abstractNumId w:val="43"/>
  </w:num>
  <w:num w:numId="43">
    <w:abstractNumId w:val="2"/>
  </w:num>
  <w:num w:numId="44">
    <w:abstractNumId w:val="20"/>
  </w:num>
  <w:num w:numId="45">
    <w:abstractNumId w:val="1"/>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1"/>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9C7"/>
    <w:rsid w:val="0000040A"/>
    <w:rsid w:val="00000A94"/>
    <w:rsid w:val="00001972"/>
    <w:rsid w:val="00001D9A"/>
    <w:rsid w:val="00007B3A"/>
    <w:rsid w:val="000107E0"/>
    <w:rsid w:val="00011FDE"/>
    <w:rsid w:val="00012FFD"/>
    <w:rsid w:val="00014162"/>
    <w:rsid w:val="00014340"/>
    <w:rsid w:val="00016307"/>
    <w:rsid w:val="00016A9C"/>
    <w:rsid w:val="00022184"/>
    <w:rsid w:val="00022762"/>
    <w:rsid w:val="000238E0"/>
    <w:rsid w:val="000249DB"/>
    <w:rsid w:val="0002595E"/>
    <w:rsid w:val="00027773"/>
    <w:rsid w:val="000303C3"/>
    <w:rsid w:val="0003174B"/>
    <w:rsid w:val="00032593"/>
    <w:rsid w:val="000331D3"/>
    <w:rsid w:val="000346A5"/>
    <w:rsid w:val="000359C3"/>
    <w:rsid w:val="00035A7D"/>
    <w:rsid w:val="000365ED"/>
    <w:rsid w:val="00040C5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1A2"/>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054"/>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0E71"/>
    <w:rsid w:val="000F19D5"/>
    <w:rsid w:val="000F4AEA"/>
    <w:rsid w:val="000F67E9"/>
    <w:rsid w:val="001010FC"/>
    <w:rsid w:val="0010169F"/>
    <w:rsid w:val="00104926"/>
    <w:rsid w:val="001139C7"/>
    <w:rsid w:val="00113B1E"/>
    <w:rsid w:val="0011711C"/>
    <w:rsid w:val="00124E4F"/>
    <w:rsid w:val="00125DF4"/>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53AF"/>
    <w:rsid w:val="00190087"/>
    <w:rsid w:val="001913C4"/>
    <w:rsid w:val="0019348F"/>
    <w:rsid w:val="00193A07"/>
    <w:rsid w:val="00194C95"/>
    <w:rsid w:val="00195C34"/>
    <w:rsid w:val="00196EF5"/>
    <w:rsid w:val="001A1A53"/>
    <w:rsid w:val="001A234A"/>
    <w:rsid w:val="001A4CF3"/>
    <w:rsid w:val="001A4DED"/>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4D1"/>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0687"/>
    <w:rsid w:val="0020107D"/>
    <w:rsid w:val="002029CA"/>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C8E"/>
    <w:rsid w:val="00263D25"/>
    <w:rsid w:val="002643C3"/>
    <w:rsid w:val="00264A0C"/>
    <w:rsid w:val="00266EEB"/>
    <w:rsid w:val="00267EF4"/>
    <w:rsid w:val="00270CB8"/>
    <w:rsid w:val="00272B08"/>
    <w:rsid w:val="00277026"/>
    <w:rsid w:val="00281BB8"/>
    <w:rsid w:val="00281E9E"/>
    <w:rsid w:val="00282405"/>
    <w:rsid w:val="00284C09"/>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6289"/>
    <w:rsid w:val="002C7EBB"/>
    <w:rsid w:val="002D06C1"/>
    <w:rsid w:val="002D42B5"/>
    <w:rsid w:val="002D4F1A"/>
    <w:rsid w:val="002D6EC6"/>
    <w:rsid w:val="002D74D8"/>
    <w:rsid w:val="002D79AC"/>
    <w:rsid w:val="002E039D"/>
    <w:rsid w:val="002E3BF0"/>
    <w:rsid w:val="002E4D5A"/>
    <w:rsid w:val="002E6326"/>
    <w:rsid w:val="002F30E0"/>
    <w:rsid w:val="002F35E4"/>
    <w:rsid w:val="002F3730"/>
    <w:rsid w:val="002F38E1"/>
    <w:rsid w:val="002F7AF6"/>
    <w:rsid w:val="002F7CBB"/>
    <w:rsid w:val="00300385"/>
    <w:rsid w:val="00300E63"/>
    <w:rsid w:val="00302F5F"/>
    <w:rsid w:val="0030441D"/>
    <w:rsid w:val="00306063"/>
    <w:rsid w:val="00306F53"/>
    <w:rsid w:val="00313B85"/>
    <w:rsid w:val="00313F6D"/>
    <w:rsid w:val="00317988"/>
    <w:rsid w:val="003221B4"/>
    <w:rsid w:val="0032258D"/>
    <w:rsid w:val="00322B93"/>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521"/>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56EB"/>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C64"/>
    <w:rsid w:val="00432DAA"/>
    <w:rsid w:val="00434305"/>
    <w:rsid w:val="00435DF7"/>
    <w:rsid w:val="0044083F"/>
    <w:rsid w:val="00441AE7"/>
    <w:rsid w:val="00445574"/>
    <w:rsid w:val="004467FB"/>
    <w:rsid w:val="00452D6B"/>
    <w:rsid w:val="00454484"/>
    <w:rsid w:val="00454901"/>
    <w:rsid w:val="0045517B"/>
    <w:rsid w:val="00463B77"/>
    <w:rsid w:val="00463C7B"/>
    <w:rsid w:val="004644A6"/>
    <w:rsid w:val="004659BD"/>
    <w:rsid w:val="00470775"/>
    <w:rsid w:val="004746B1"/>
    <w:rsid w:val="004753C2"/>
    <w:rsid w:val="0047583F"/>
    <w:rsid w:val="00475DE8"/>
    <w:rsid w:val="00480BFA"/>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784"/>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644"/>
    <w:rsid w:val="00501139"/>
    <w:rsid w:val="0050363E"/>
    <w:rsid w:val="005039BC"/>
    <w:rsid w:val="005043BB"/>
    <w:rsid w:val="00504A3D"/>
    <w:rsid w:val="00505767"/>
    <w:rsid w:val="005073F0"/>
    <w:rsid w:val="00510A7B"/>
    <w:rsid w:val="005128B1"/>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53D5"/>
    <w:rsid w:val="005A7830"/>
    <w:rsid w:val="005A7FCE"/>
    <w:rsid w:val="005B0F3F"/>
    <w:rsid w:val="005B4903"/>
    <w:rsid w:val="005B51CE"/>
    <w:rsid w:val="005B5885"/>
    <w:rsid w:val="005B5CD7"/>
    <w:rsid w:val="005B6CF6"/>
    <w:rsid w:val="005B7422"/>
    <w:rsid w:val="005C29B8"/>
    <w:rsid w:val="005C2B31"/>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48F7"/>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1C9B"/>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7D2"/>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2D5E"/>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BAA"/>
    <w:rsid w:val="006D3E96"/>
    <w:rsid w:val="006D4515"/>
    <w:rsid w:val="006D4BB1"/>
    <w:rsid w:val="006D6593"/>
    <w:rsid w:val="006E3A23"/>
    <w:rsid w:val="006F03A8"/>
    <w:rsid w:val="006F2ACA"/>
    <w:rsid w:val="006F2ADC"/>
    <w:rsid w:val="006F2BFE"/>
    <w:rsid w:val="006F31E9"/>
    <w:rsid w:val="006F6284"/>
    <w:rsid w:val="007002C5"/>
    <w:rsid w:val="00704387"/>
    <w:rsid w:val="007070E2"/>
    <w:rsid w:val="00707669"/>
    <w:rsid w:val="00711CBA"/>
    <w:rsid w:val="00711FB5"/>
    <w:rsid w:val="00712A01"/>
    <w:rsid w:val="00714F58"/>
    <w:rsid w:val="00717E2C"/>
    <w:rsid w:val="00720389"/>
    <w:rsid w:val="00722FBF"/>
    <w:rsid w:val="00722FC2"/>
    <w:rsid w:val="00724E1B"/>
    <w:rsid w:val="00725949"/>
    <w:rsid w:val="00727FA2"/>
    <w:rsid w:val="007322D9"/>
    <w:rsid w:val="00732BC0"/>
    <w:rsid w:val="0073720F"/>
    <w:rsid w:val="00737796"/>
    <w:rsid w:val="0074165C"/>
    <w:rsid w:val="00742C35"/>
    <w:rsid w:val="007432CA"/>
    <w:rsid w:val="007439EB"/>
    <w:rsid w:val="00743A26"/>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4F78"/>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AFD"/>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6A"/>
    <w:rsid w:val="00840F84"/>
    <w:rsid w:val="00842A47"/>
    <w:rsid w:val="00843C13"/>
    <w:rsid w:val="008454F8"/>
    <w:rsid w:val="0085173A"/>
    <w:rsid w:val="008603CE"/>
    <w:rsid w:val="008620FC"/>
    <w:rsid w:val="008627A5"/>
    <w:rsid w:val="00863E05"/>
    <w:rsid w:val="00865ACA"/>
    <w:rsid w:val="00865D28"/>
    <w:rsid w:val="00865F85"/>
    <w:rsid w:val="008670C5"/>
    <w:rsid w:val="00867C10"/>
    <w:rsid w:val="00870439"/>
    <w:rsid w:val="008708AD"/>
    <w:rsid w:val="00870DA1"/>
    <w:rsid w:val="008761DD"/>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1E"/>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FED"/>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282"/>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A735C"/>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ADE"/>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775"/>
    <w:rsid w:val="00A648CD"/>
    <w:rsid w:val="00A6537A"/>
    <w:rsid w:val="00A67866"/>
    <w:rsid w:val="00A70B07"/>
    <w:rsid w:val="00A723F8"/>
    <w:rsid w:val="00A7359D"/>
    <w:rsid w:val="00A73BCA"/>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7AAF"/>
    <w:rsid w:val="00B049AF"/>
    <w:rsid w:val="00B07242"/>
    <w:rsid w:val="00B10534"/>
    <w:rsid w:val="00B113DB"/>
    <w:rsid w:val="00B11D8A"/>
    <w:rsid w:val="00B12981"/>
    <w:rsid w:val="00B13EC5"/>
    <w:rsid w:val="00B147DD"/>
    <w:rsid w:val="00B156FD"/>
    <w:rsid w:val="00B21F61"/>
    <w:rsid w:val="00B261F1"/>
    <w:rsid w:val="00B265BC"/>
    <w:rsid w:val="00B26C40"/>
    <w:rsid w:val="00B31FB1"/>
    <w:rsid w:val="00B33952"/>
    <w:rsid w:val="00B33C5E"/>
    <w:rsid w:val="00B342F4"/>
    <w:rsid w:val="00B34369"/>
    <w:rsid w:val="00B34DC2"/>
    <w:rsid w:val="00B362B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B6F85"/>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53E6"/>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02E"/>
    <w:rsid w:val="00C8248C"/>
    <w:rsid w:val="00C84E33"/>
    <w:rsid w:val="00C86D6F"/>
    <w:rsid w:val="00C905FC"/>
    <w:rsid w:val="00C92D03"/>
    <w:rsid w:val="00C9319C"/>
    <w:rsid w:val="00C9435D"/>
    <w:rsid w:val="00C94DF2"/>
    <w:rsid w:val="00C96741"/>
    <w:rsid w:val="00CA0489"/>
    <w:rsid w:val="00CA2D1B"/>
    <w:rsid w:val="00CA375D"/>
    <w:rsid w:val="00CA662A"/>
    <w:rsid w:val="00CA7AFD"/>
    <w:rsid w:val="00CA7C3C"/>
    <w:rsid w:val="00CB0189"/>
    <w:rsid w:val="00CB0BA2"/>
    <w:rsid w:val="00CB1A42"/>
    <w:rsid w:val="00CB1B0C"/>
    <w:rsid w:val="00CB2C0B"/>
    <w:rsid w:val="00CB517D"/>
    <w:rsid w:val="00CC038D"/>
    <w:rsid w:val="00CC08DB"/>
    <w:rsid w:val="00CC33F1"/>
    <w:rsid w:val="00CC39FF"/>
    <w:rsid w:val="00CC3C2F"/>
    <w:rsid w:val="00CC4AC8"/>
    <w:rsid w:val="00CC5233"/>
    <w:rsid w:val="00CC5DE6"/>
    <w:rsid w:val="00CC6E4E"/>
    <w:rsid w:val="00CC6FE8"/>
    <w:rsid w:val="00CC7202"/>
    <w:rsid w:val="00CD01DF"/>
    <w:rsid w:val="00CD2808"/>
    <w:rsid w:val="00CD28BF"/>
    <w:rsid w:val="00CD4092"/>
    <w:rsid w:val="00CD4A20"/>
    <w:rsid w:val="00CD50A1"/>
    <w:rsid w:val="00CD519E"/>
    <w:rsid w:val="00CE0C4F"/>
    <w:rsid w:val="00CE30EA"/>
    <w:rsid w:val="00CE5010"/>
    <w:rsid w:val="00CE6F1D"/>
    <w:rsid w:val="00CF048A"/>
    <w:rsid w:val="00CF155A"/>
    <w:rsid w:val="00CF2947"/>
    <w:rsid w:val="00CF686F"/>
    <w:rsid w:val="00CF6E60"/>
    <w:rsid w:val="00CF7BCA"/>
    <w:rsid w:val="00D008FD"/>
    <w:rsid w:val="00D0321C"/>
    <w:rsid w:val="00D035EC"/>
    <w:rsid w:val="00D05C20"/>
    <w:rsid w:val="00D06AB1"/>
    <w:rsid w:val="00D072ED"/>
    <w:rsid w:val="00D07A16"/>
    <w:rsid w:val="00D1067E"/>
    <w:rsid w:val="00D10F50"/>
    <w:rsid w:val="00D11272"/>
    <w:rsid w:val="00D126F5"/>
    <w:rsid w:val="00D1489E"/>
    <w:rsid w:val="00D20737"/>
    <w:rsid w:val="00D21E81"/>
    <w:rsid w:val="00D223DE"/>
    <w:rsid w:val="00D24EDA"/>
    <w:rsid w:val="00D25E37"/>
    <w:rsid w:val="00D2661A"/>
    <w:rsid w:val="00D27582"/>
    <w:rsid w:val="00D27EC4"/>
    <w:rsid w:val="00D32719"/>
    <w:rsid w:val="00D32F57"/>
    <w:rsid w:val="00D33333"/>
    <w:rsid w:val="00D352A2"/>
    <w:rsid w:val="00D4162B"/>
    <w:rsid w:val="00D4514F"/>
    <w:rsid w:val="00D451E2"/>
    <w:rsid w:val="00D45E89"/>
    <w:rsid w:val="00D45E8D"/>
    <w:rsid w:val="00D466AE"/>
    <w:rsid w:val="00D4734F"/>
    <w:rsid w:val="00D51BF3"/>
    <w:rsid w:val="00D61E8C"/>
    <w:rsid w:val="00D64FB7"/>
    <w:rsid w:val="00D66846"/>
    <w:rsid w:val="00D675FB"/>
    <w:rsid w:val="00D71F25"/>
    <w:rsid w:val="00D72A9C"/>
    <w:rsid w:val="00D77031"/>
    <w:rsid w:val="00D84941"/>
    <w:rsid w:val="00D84FA1"/>
    <w:rsid w:val="00D851F0"/>
    <w:rsid w:val="00D85AB2"/>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144"/>
    <w:rsid w:val="00DB38EE"/>
    <w:rsid w:val="00DB498B"/>
    <w:rsid w:val="00DB63D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D6E47"/>
    <w:rsid w:val="00DE0A4B"/>
    <w:rsid w:val="00DE23AE"/>
    <w:rsid w:val="00DE2410"/>
    <w:rsid w:val="00DE2939"/>
    <w:rsid w:val="00DE6E81"/>
    <w:rsid w:val="00DE703F"/>
    <w:rsid w:val="00DE7595"/>
    <w:rsid w:val="00DF1961"/>
    <w:rsid w:val="00DF44DE"/>
    <w:rsid w:val="00E01138"/>
    <w:rsid w:val="00E02DFB"/>
    <w:rsid w:val="00E030F9"/>
    <w:rsid w:val="00E0311A"/>
    <w:rsid w:val="00E03138"/>
    <w:rsid w:val="00E06404"/>
    <w:rsid w:val="00E06AB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69"/>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B7F52"/>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4C80"/>
    <w:rsid w:val="00F56511"/>
    <w:rsid w:val="00F6194E"/>
    <w:rsid w:val="00F623AC"/>
    <w:rsid w:val="00F6412A"/>
    <w:rsid w:val="00F65893"/>
    <w:rsid w:val="00F66A4A"/>
    <w:rsid w:val="00F71E22"/>
    <w:rsid w:val="00F72142"/>
    <w:rsid w:val="00F72AE7"/>
    <w:rsid w:val="00F73998"/>
    <w:rsid w:val="00F833BA"/>
    <w:rsid w:val="00F84FD0"/>
    <w:rsid w:val="00F859A8"/>
    <w:rsid w:val="00F86D87"/>
    <w:rsid w:val="00F9108B"/>
    <w:rsid w:val="00F91349"/>
    <w:rsid w:val="00F93A8A"/>
    <w:rsid w:val="00F95248"/>
    <w:rsid w:val="00F956A9"/>
    <w:rsid w:val="00F963ED"/>
    <w:rsid w:val="00F966CF"/>
    <w:rsid w:val="00F96CAE"/>
    <w:rsid w:val="00F97C99"/>
    <w:rsid w:val="00FA17D3"/>
    <w:rsid w:val="00FA662D"/>
    <w:rsid w:val="00FA73B1"/>
    <w:rsid w:val="00FB08A4"/>
    <w:rsid w:val="00FB0CB9"/>
    <w:rsid w:val="00FB231D"/>
    <w:rsid w:val="00FB45F1"/>
    <w:rsid w:val="00FB4A72"/>
    <w:rsid w:val="00FB54E8"/>
    <w:rsid w:val="00FB7054"/>
    <w:rsid w:val="00FC17B7"/>
    <w:rsid w:val="00FC2CB7"/>
    <w:rsid w:val="00FC3F36"/>
    <w:rsid w:val="00FC4090"/>
    <w:rsid w:val="00FC55B4"/>
    <w:rsid w:val="00FD00E6"/>
    <w:rsid w:val="00FD09A1"/>
    <w:rsid w:val="00FD2A7C"/>
    <w:rsid w:val="00FD576B"/>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533126"/>
    <w:rsid w:val="062C6F26"/>
    <w:rsid w:val="064F29B5"/>
    <w:rsid w:val="141B5C77"/>
    <w:rsid w:val="144E0424"/>
    <w:rsid w:val="16BC68BB"/>
    <w:rsid w:val="27311F51"/>
    <w:rsid w:val="29D26A5D"/>
    <w:rsid w:val="29F330F1"/>
    <w:rsid w:val="33491260"/>
    <w:rsid w:val="33DC3372"/>
    <w:rsid w:val="36B07990"/>
    <w:rsid w:val="4A5E45AF"/>
    <w:rsid w:val="4D1350EC"/>
    <w:rsid w:val="531C644D"/>
    <w:rsid w:val="62E33AD2"/>
    <w:rsid w:val="672266F2"/>
    <w:rsid w:val="7A415A96"/>
    <w:rsid w:val="7A473F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caption"/>
    <w:basedOn w:val="1"/>
    <w:next w:val="1"/>
    <w:link w:val="246"/>
    <w:qFormat/>
    <w:uiPriority w:val="99"/>
    <w:pPr>
      <w:adjustRightInd/>
      <w:spacing w:line="240" w:lineRule="auto"/>
    </w:pPr>
    <w:rPr>
      <w:rFonts w:ascii="Arial" w:hAnsi="Arial" w:eastAsia="黑体"/>
      <w:sz w:val="20"/>
      <w:szCs w:val="20"/>
    </w:r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endnote text"/>
    <w:basedOn w:val="1"/>
    <w:link w:val="232"/>
    <w:semiHidden/>
    <w:qFormat/>
    <w:uiPriority w:val="0"/>
    <w:pPr>
      <w:adjustRightInd/>
      <w:snapToGrid w:val="0"/>
      <w:spacing w:line="240" w:lineRule="auto"/>
      <w:jc w:val="left"/>
    </w:pPr>
    <w:rPr>
      <w:rFonts w:ascii="Times New Roman" w:hAnsi="Times New Roman"/>
      <w:szCs w:val="24"/>
    </w:rPr>
  </w:style>
  <w:style w:type="paragraph" w:styleId="18">
    <w:name w:val="Balloon Text"/>
    <w:basedOn w:val="1"/>
    <w:link w:val="47"/>
    <w:semiHidden/>
    <w:unhideWhenUsed/>
    <w:qFormat/>
    <w:uiPriority w:val="99"/>
    <w:rPr>
      <w:sz w:val="18"/>
      <w:szCs w:val="18"/>
    </w:rPr>
  </w:style>
  <w:style w:type="paragraph" w:styleId="19">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5"/>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rFonts w:ascii="Times New Roman" w:hAnsi="Times New Roman" w:eastAsia="宋体" w:cs="Times New Roman"/>
      <w:b/>
      <w:bCs/>
      <w:kern w:val="44"/>
      <w:sz w:val="44"/>
      <w:szCs w:val="44"/>
    </w:rPr>
  </w:style>
  <w:style w:type="character" w:customStyle="1" w:styleId="37">
    <w:name w:val="标题 2 Char"/>
    <w:link w:val="3"/>
    <w:qFormat/>
    <w:uiPriority w:val="0"/>
    <w:rPr>
      <w:rFonts w:ascii="Arial" w:hAnsi="Arial" w:eastAsia="黑体" w:cs="Times New Roman"/>
      <w:b/>
      <w:bCs/>
      <w:sz w:val="32"/>
      <w:szCs w:val="32"/>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4 Char"/>
    <w:link w:val="5"/>
    <w:qFormat/>
    <w:uiPriority w:val="0"/>
    <w:rPr>
      <w:rFonts w:ascii="Arial" w:hAnsi="Arial" w:eastAsia="黑体" w:cs="Times New Roman"/>
      <w:b/>
      <w:bCs/>
      <w:sz w:val="28"/>
      <w:szCs w:val="28"/>
    </w:rPr>
  </w:style>
  <w:style w:type="character" w:customStyle="1" w:styleId="40">
    <w:name w:val="标题 5 Char"/>
    <w:link w:val="6"/>
    <w:qFormat/>
    <w:uiPriority w:val="0"/>
    <w:rPr>
      <w:rFonts w:ascii="Times New Roman" w:hAnsi="Times New Roman" w:eastAsia="宋体" w:cs="Times New Roman"/>
      <w:b/>
      <w:bCs/>
      <w:sz w:val="28"/>
      <w:szCs w:val="28"/>
    </w:rPr>
  </w:style>
  <w:style w:type="character" w:customStyle="1" w:styleId="41">
    <w:name w:val="标题 6 Char"/>
    <w:link w:val="7"/>
    <w:qFormat/>
    <w:uiPriority w:val="0"/>
    <w:rPr>
      <w:rFonts w:ascii="Arial" w:hAnsi="Arial" w:eastAsia="黑体" w:cs="Times New Roman"/>
      <w:b/>
      <w:bCs/>
      <w:sz w:val="24"/>
      <w:szCs w:val="24"/>
    </w:rPr>
  </w:style>
  <w:style w:type="character" w:customStyle="1" w:styleId="42">
    <w:name w:val="标题 7 Char"/>
    <w:link w:val="8"/>
    <w:qFormat/>
    <w:uiPriority w:val="0"/>
    <w:rPr>
      <w:rFonts w:ascii="Times New Roman" w:hAnsi="Times New Roman" w:eastAsia="宋体" w:cs="Times New Roman"/>
      <w:b/>
      <w:bCs/>
      <w:sz w:val="24"/>
      <w:szCs w:val="24"/>
    </w:rPr>
  </w:style>
  <w:style w:type="character" w:customStyle="1" w:styleId="43">
    <w:name w:val="标题 8 Char"/>
    <w:link w:val="9"/>
    <w:qFormat/>
    <w:uiPriority w:val="0"/>
    <w:rPr>
      <w:rFonts w:ascii="Arial" w:hAnsi="Arial" w:eastAsia="黑体" w:cs="Times New Roman"/>
      <w:sz w:val="24"/>
      <w:szCs w:val="24"/>
    </w:rPr>
  </w:style>
  <w:style w:type="character" w:customStyle="1" w:styleId="44">
    <w:name w:val="标题 9 Char"/>
    <w:link w:val="10"/>
    <w:qFormat/>
    <w:uiPriority w:val="0"/>
    <w:rPr>
      <w:rFonts w:ascii="Arial" w:hAnsi="Arial" w:eastAsia="黑体" w:cs="Times New Roman"/>
      <w:szCs w:val="21"/>
    </w:rPr>
  </w:style>
  <w:style w:type="character" w:customStyle="1" w:styleId="45">
    <w:name w:val="页眉 Char"/>
    <w:link w:val="20"/>
    <w:qFormat/>
    <w:uiPriority w:val="99"/>
    <w:rPr>
      <w:rFonts w:ascii="Times New Roman" w:hAnsi="Times New Roman" w:eastAsia="宋体" w:cs="Times New Roman"/>
      <w:sz w:val="18"/>
      <w:szCs w:val="18"/>
    </w:rPr>
  </w:style>
  <w:style w:type="character" w:customStyle="1" w:styleId="46">
    <w:name w:val="页脚 Char"/>
    <w:link w:val="19"/>
    <w:qFormat/>
    <w:uiPriority w:val="99"/>
    <w:rPr>
      <w:rFonts w:ascii="宋体" w:hAnsi="Times New Roman" w:eastAsia="宋体" w:cs="Times New Roman"/>
      <w:sz w:val="18"/>
      <w:szCs w:val="18"/>
    </w:rPr>
  </w:style>
  <w:style w:type="character" w:customStyle="1" w:styleId="47">
    <w:name w:val="批注框文本 Char"/>
    <w:link w:val="18"/>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27"/>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3"/>
    <w:semiHidden/>
    <w:qFormat/>
    <w:uiPriority w:val="0"/>
    <w:rPr>
      <w:rFonts w:ascii="宋体" w:hAnsi="Times New Roman" w:eastAsia="宋体" w:cs="Times New Roman"/>
      <w:sz w:val="18"/>
      <w:szCs w:val="18"/>
    </w:rPr>
  </w:style>
  <w:style w:type="paragraph" w:customStyle="1" w:styleId="102">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next w:val="58"/>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character" w:customStyle="1" w:styleId="232">
    <w:name w:val="尾注文本 Char"/>
    <w:basedOn w:val="30"/>
    <w:link w:val="17"/>
    <w:semiHidden/>
    <w:qFormat/>
    <w:uiPriority w:val="0"/>
    <w:rPr>
      <w:rFonts w:ascii="Times New Roman" w:hAnsi="Times New Roman"/>
      <w:kern w:val="2"/>
      <w:sz w:val="21"/>
      <w:szCs w:val="24"/>
    </w:rPr>
  </w:style>
  <w:style w:type="character" w:customStyle="1" w:styleId="233">
    <w:name w:val="段 Char"/>
    <w:basedOn w:val="30"/>
    <w:link w:val="234"/>
    <w:qFormat/>
    <w:uiPriority w:val="0"/>
    <w:rPr>
      <w:rFonts w:ascii="宋体"/>
      <w:sz w:val="21"/>
    </w:rPr>
  </w:style>
  <w:style w:type="paragraph" w:customStyle="1" w:styleId="234">
    <w:name w:val="段"/>
    <w:link w:val="233"/>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5">
    <w:name w:val="字母编号列项（一级）"/>
    <w:qFormat/>
    <w:uiPriority w:val="0"/>
    <w:pPr>
      <w:tabs>
        <w:tab w:val="left" w:pos="840"/>
      </w:tabs>
      <w:jc w:val="both"/>
    </w:pPr>
    <w:rPr>
      <w:rFonts w:ascii="宋体" w:hAnsi="Times New Roman" w:eastAsia="宋体" w:cs="Times New Roman"/>
      <w:sz w:val="21"/>
      <w:lang w:val="en-US" w:eastAsia="zh-CN" w:bidi="ar-SA"/>
    </w:rPr>
  </w:style>
  <w:style w:type="paragraph" w:customStyle="1" w:styleId="23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37">
    <w:name w:val="二级无"/>
    <w:basedOn w:val="238"/>
    <w:qFormat/>
    <w:uiPriority w:val="0"/>
    <w:pPr>
      <w:spacing w:beforeLines="0" w:afterLines="0"/>
    </w:pPr>
    <w:rPr>
      <w:rFonts w:ascii="宋体" w:eastAsia="宋体"/>
    </w:rPr>
  </w:style>
  <w:style w:type="paragraph" w:customStyle="1" w:styleId="238">
    <w:name w:val="二级条标题"/>
    <w:basedOn w:val="239"/>
    <w:next w:val="234"/>
    <w:qFormat/>
    <w:uiPriority w:val="0"/>
    <w:pPr>
      <w:spacing w:before="50" w:after="50"/>
      <w:outlineLvl w:val="3"/>
    </w:pPr>
  </w:style>
  <w:style w:type="paragraph" w:customStyle="1" w:styleId="239">
    <w:name w:val="一级条标题"/>
    <w:next w:val="234"/>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240">
    <w:name w:val="三级无"/>
    <w:basedOn w:val="1"/>
    <w:qFormat/>
    <w:uiPriority w:val="0"/>
    <w:pPr>
      <w:widowControl/>
      <w:adjustRightInd/>
      <w:spacing w:line="240" w:lineRule="auto"/>
      <w:jc w:val="left"/>
      <w:outlineLvl w:val="4"/>
    </w:pPr>
    <w:rPr>
      <w:rFonts w:ascii="宋体" w:hAnsi="Times New Roman"/>
      <w:kern w:val="0"/>
    </w:rPr>
  </w:style>
  <w:style w:type="paragraph" w:customStyle="1" w:styleId="241">
    <w:name w:val="列项——（一级）"/>
    <w:qFormat/>
    <w:uiPriority w:val="0"/>
    <w:pPr>
      <w:widowControl w:val="0"/>
      <w:tabs>
        <w:tab w:val="left" w:pos="845"/>
      </w:tabs>
      <w:ind w:left="-102" w:firstLine="419"/>
      <w:jc w:val="both"/>
    </w:pPr>
    <w:rPr>
      <w:rFonts w:ascii="宋体" w:hAnsi="Times New Roman" w:eastAsia="宋体" w:cs="Times New Roman"/>
      <w:sz w:val="21"/>
      <w:lang w:val="en-US" w:eastAsia="zh-CN" w:bidi="ar-SA"/>
    </w:rPr>
  </w:style>
  <w:style w:type="paragraph" w:customStyle="1" w:styleId="242">
    <w:name w:val="章标题"/>
    <w:next w:val="234"/>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3">
    <w:name w:val="0段落"/>
    <w:basedOn w:val="12"/>
    <w:link w:val="244"/>
    <w:qFormat/>
    <w:uiPriority w:val="0"/>
    <w:pPr>
      <w:adjustRightInd/>
      <w:spacing w:line="288" w:lineRule="auto"/>
      <w:ind w:firstLine="0"/>
    </w:pPr>
    <w:rPr>
      <w:rFonts w:ascii="Times New Roman" w:hAnsi="Times New Roman"/>
      <w:kern w:val="0"/>
      <w:sz w:val="20"/>
      <w:lang w:val="zh-CN"/>
    </w:rPr>
  </w:style>
  <w:style w:type="character" w:customStyle="1" w:styleId="244">
    <w:name w:val="0段落 Char"/>
    <w:link w:val="243"/>
    <w:qFormat/>
    <w:uiPriority w:val="0"/>
    <w:rPr>
      <w:rFonts w:ascii="Times New Roman" w:hAnsi="Times New Roman"/>
      <w:szCs w:val="21"/>
      <w:lang w:val="zh-CN"/>
    </w:rPr>
  </w:style>
  <w:style w:type="paragraph" w:customStyle="1" w:styleId="245">
    <w:name w:val="列出段落1"/>
    <w:basedOn w:val="1"/>
    <w:qFormat/>
    <w:uiPriority w:val="34"/>
    <w:pPr>
      <w:adjustRightInd/>
      <w:spacing w:line="240" w:lineRule="auto"/>
      <w:ind w:firstLine="420" w:firstLineChars="200"/>
    </w:pPr>
    <w:rPr>
      <w:rFonts w:ascii="Times New Roman" w:hAnsi="Times New Roman"/>
      <w:kern w:val="0"/>
      <w:sz w:val="20"/>
      <w:szCs w:val="20"/>
    </w:rPr>
  </w:style>
  <w:style w:type="character" w:customStyle="1" w:styleId="246">
    <w:name w:val="题注 Char"/>
    <w:link w:val="13"/>
    <w:qFormat/>
    <w:uiPriority w:val="99"/>
    <w:rPr>
      <w:rFonts w:ascii="Arial" w:hAnsi="Arial" w:eastAsia="黑体"/>
      <w:kern w:val="2"/>
    </w:rPr>
  </w:style>
  <w:style w:type="paragraph" w:customStyle="1" w:styleId="247">
    <w:name w:val="列出段落2"/>
    <w:basedOn w:val="1"/>
    <w:qFormat/>
    <w:uiPriority w:val="34"/>
    <w:pPr>
      <w:adjustRightInd/>
      <w:spacing w:line="240" w:lineRule="auto"/>
      <w:ind w:firstLine="420" w:firstLineChars="200"/>
    </w:pPr>
    <w:rPr>
      <w:rFonts w:ascii="Times New Roman" w:hAnsi="Times New Roman"/>
      <w:szCs w:val="20"/>
    </w:rPr>
  </w:style>
  <w:style w:type="paragraph" w:styleId="248">
    <w:name w:val="List Paragraph"/>
    <w:basedOn w:val="1"/>
    <w:unhideWhenUsed/>
    <w:qFormat/>
    <w:uiPriority w:val="34"/>
    <w:pPr>
      <w:adjustRightInd/>
      <w:spacing w:line="240" w:lineRule="auto"/>
      <w:ind w:firstLine="420" w:firstLineChars="200"/>
    </w:pPr>
    <w:rPr>
      <w:rFonts w:ascii="Times New Roman" w:hAnsi="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3" Type="http://schemas.openxmlformats.org/officeDocument/2006/relationships/glossaryDocument" Target="glossary/document.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6.emf"/><Relationship Id="rId27"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3.png"/><Relationship Id="rId24" Type="http://schemas.openxmlformats.org/officeDocument/2006/relationships/image" Target="media/image2.emf"/><Relationship Id="rId23" Type="http://schemas.openxmlformats.org/officeDocument/2006/relationships/image" Target="media/image1.png"/><Relationship Id="rId22" Type="http://schemas.openxmlformats.org/officeDocument/2006/relationships/image" Target="media/image1.tiff"/><Relationship Id="rId21" Type="http://schemas.openxmlformats.org/officeDocument/2006/relationships/theme" Target="theme/theme1.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AA42762C3B40AE888E261F3BAA9E67"/>
        <w:style w:val=""/>
        <w:category>
          <w:name w:val="常规"/>
          <w:gallery w:val="placeholder"/>
        </w:category>
        <w:types>
          <w:type w:val="bbPlcHdr"/>
        </w:types>
        <w:behaviors>
          <w:behavior w:val="content"/>
        </w:behaviors>
        <w:description w:val=""/>
        <w:guid w:val="{FA3F3C80-0E4A-44ED-948B-814398CAD46A}"/>
      </w:docPartPr>
      <w:docPartBody>
        <w:p>
          <w:pPr>
            <w:pStyle w:val="5"/>
          </w:pPr>
          <w:r>
            <w:rPr>
              <w:rStyle w:val="4"/>
              <w:rFonts w:hint="eastAsia"/>
            </w:rPr>
            <w:t>单击或点击此处输入文字。</w:t>
          </w:r>
        </w:p>
      </w:docPartBody>
    </w:docPart>
    <w:docPart>
      <w:docPartPr>
        <w:name w:val="0104FA2EF53E43D7954BB986C0633367"/>
        <w:style w:val=""/>
        <w:category>
          <w:name w:val="常规"/>
          <w:gallery w:val="placeholder"/>
        </w:category>
        <w:types>
          <w:type w:val="bbPlcHdr"/>
        </w:types>
        <w:behaviors>
          <w:behavior w:val="content"/>
        </w:behaviors>
        <w:description w:val=""/>
        <w:guid w:val="{3F657B9A-A13E-43C0-9820-4AAEF45F8DE1}"/>
      </w:docPartPr>
      <w:docPartBody>
        <w:p>
          <w:pPr>
            <w:pStyle w:val="6"/>
          </w:pPr>
          <w:r>
            <w:rPr>
              <w:rStyle w:val="4"/>
              <w:rFonts w:hint="eastAsia"/>
            </w:rPr>
            <w:t>选择一项。</w:t>
          </w:r>
        </w:p>
      </w:docPartBody>
    </w:docPart>
    <w:docPart>
      <w:docPartPr>
        <w:name w:val="AB99E6CB7D3C411EA9ED229EB7D215B4"/>
        <w:style w:val=""/>
        <w:category>
          <w:name w:val="常规"/>
          <w:gallery w:val="placeholder"/>
        </w:category>
        <w:types>
          <w:type w:val="bbPlcHdr"/>
        </w:types>
        <w:behaviors>
          <w:behavior w:val="content"/>
        </w:behaviors>
        <w:description w:val=""/>
        <w:guid w:val="{3B9C1AE0-E4EA-43D8-9104-AAB825DC421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BE05F8"/>
    <w:rsid w:val="000A1260"/>
    <w:rsid w:val="00102AF5"/>
    <w:rsid w:val="001103F7"/>
    <w:rsid w:val="00133FD5"/>
    <w:rsid w:val="001553D4"/>
    <w:rsid w:val="001F51D7"/>
    <w:rsid w:val="002E57A7"/>
    <w:rsid w:val="00435BCF"/>
    <w:rsid w:val="00603807"/>
    <w:rsid w:val="006D5704"/>
    <w:rsid w:val="00806687"/>
    <w:rsid w:val="008679BA"/>
    <w:rsid w:val="008C7F0F"/>
    <w:rsid w:val="00B57808"/>
    <w:rsid w:val="00BE01FA"/>
    <w:rsid w:val="00BE05F8"/>
    <w:rsid w:val="00CC4CA0"/>
    <w:rsid w:val="00CD2750"/>
    <w:rsid w:val="00E103E0"/>
    <w:rsid w:val="00FD48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EAA42762C3B40AE888E261F3BAA9E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104FA2EF53E43D7954BB986C06333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B99E6CB7D3C411EA9ED229EB7D215B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8967A0-3DB0-40A5-96E2-0E27A8D91D54}">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18</Pages>
  <Words>1264</Words>
  <Characters>7207</Characters>
  <Lines>60</Lines>
  <Paragraphs>16</Paragraphs>
  <TotalTime>1</TotalTime>
  <ScaleCrop>false</ScaleCrop>
  <LinksUpToDate>false</LinksUpToDate>
  <CharactersWithSpaces>8455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2020-12-14T08:01:00Z</dcterms:created>
  <dc:creator>Windows 用户</dc:creator>
  <cp:lastModifiedBy>zl</cp:lastModifiedBy>
  <cp:lastPrinted>2020-08-30T10:00:00Z</cp:lastPrinted>
  <dcterms:modified xsi:type="dcterms:W3CDTF">2021-01-11T06:31:59Z</dcterms:modified>
  <dc:title>地方标准</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2052-11.1.0.10228</vt:lpwstr>
  </property>
</Properties>
</file>